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0DBF" w14:textId="387B3A2B" w:rsidR="009E1661" w:rsidRDefault="003234BA" w:rsidP="00DE3CCC">
      <w:pPr>
        <w:jc w:val="center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Whole School</w:t>
      </w:r>
      <w:r w:rsidR="000B3CC9">
        <w:rPr>
          <w:rFonts w:ascii="Century Gothic" w:hAnsi="Century Gothic"/>
          <w:b/>
          <w:bCs/>
          <w:u w:val="single"/>
        </w:rPr>
        <w:t xml:space="preserve"> </w:t>
      </w:r>
      <w:r w:rsidR="009A06F8">
        <w:rPr>
          <w:rFonts w:ascii="Century Gothic" w:hAnsi="Century Gothic"/>
          <w:b/>
          <w:bCs/>
          <w:u w:val="single"/>
        </w:rPr>
        <w:t>l</w:t>
      </w:r>
      <w:r w:rsidR="0071196C">
        <w:rPr>
          <w:rFonts w:ascii="Century Gothic" w:hAnsi="Century Gothic"/>
          <w:b/>
          <w:bCs/>
          <w:u w:val="single"/>
        </w:rPr>
        <w:t xml:space="preserve">esson </w:t>
      </w:r>
      <w:r>
        <w:rPr>
          <w:rFonts w:ascii="Century Gothic" w:hAnsi="Century Gothic"/>
          <w:b/>
          <w:bCs/>
          <w:u w:val="single"/>
        </w:rPr>
        <w:t>Review</w:t>
      </w:r>
    </w:p>
    <w:tbl>
      <w:tblPr>
        <w:tblStyle w:val="TableGrid"/>
        <w:tblW w:w="13285" w:type="dxa"/>
        <w:jc w:val="center"/>
        <w:tblLook w:val="04A0" w:firstRow="1" w:lastRow="0" w:firstColumn="1" w:lastColumn="0" w:noHBand="0" w:noVBand="1"/>
      </w:tblPr>
      <w:tblGrid>
        <w:gridCol w:w="2553"/>
        <w:gridCol w:w="2681"/>
        <w:gridCol w:w="2516"/>
        <w:gridCol w:w="2717"/>
        <w:gridCol w:w="2818"/>
      </w:tblGrid>
      <w:tr w:rsidR="0071196C" w14:paraId="7CA86233" w14:textId="77777777" w:rsidTr="00B82E33">
        <w:trPr>
          <w:trHeight w:val="295"/>
          <w:jc w:val="center"/>
        </w:trPr>
        <w:tc>
          <w:tcPr>
            <w:tcW w:w="2553" w:type="dxa"/>
          </w:tcPr>
          <w:p w14:paraId="0CFDD315" w14:textId="77777777" w:rsidR="0071196C" w:rsidRPr="003E0D4A" w:rsidRDefault="0071196C">
            <w:pPr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81" w:type="dxa"/>
            <w:shd w:val="clear" w:color="auto" w:fill="BDD6EE" w:themeFill="accent5" w:themeFillTint="66"/>
          </w:tcPr>
          <w:p w14:paraId="009789C6" w14:textId="5EECC297" w:rsidR="0071196C" w:rsidRPr="003E0D4A" w:rsidRDefault="0071196C" w:rsidP="003E0D4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Highly Effective</w:t>
            </w:r>
          </w:p>
        </w:tc>
        <w:tc>
          <w:tcPr>
            <w:tcW w:w="2516" w:type="dxa"/>
            <w:shd w:val="clear" w:color="auto" w:fill="C5E0B3" w:themeFill="accent6" w:themeFillTint="66"/>
          </w:tcPr>
          <w:p w14:paraId="508D2CCC" w14:textId="7186618F" w:rsidR="0071196C" w:rsidRPr="003E0D4A" w:rsidRDefault="0071196C" w:rsidP="003E0D4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2717" w:type="dxa"/>
            <w:shd w:val="clear" w:color="auto" w:fill="FFE599" w:themeFill="accent4" w:themeFillTint="66"/>
          </w:tcPr>
          <w:p w14:paraId="52FC6CF8" w14:textId="6EE70D45" w:rsidR="0071196C" w:rsidRPr="003E0D4A" w:rsidRDefault="0071196C" w:rsidP="003E0D4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Secure</w:t>
            </w:r>
          </w:p>
        </w:tc>
        <w:tc>
          <w:tcPr>
            <w:tcW w:w="2818" w:type="dxa"/>
            <w:shd w:val="clear" w:color="auto" w:fill="D5DCE4" w:themeFill="text2" w:themeFillTint="33"/>
          </w:tcPr>
          <w:p w14:paraId="38ED49C0" w14:textId="459239BA" w:rsidR="0071196C" w:rsidRPr="003E0D4A" w:rsidRDefault="0071196C" w:rsidP="003E0D4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Reaching Secure</w:t>
            </w:r>
          </w:p>
        </w:tc>
      </w:tr>
      <w:tr w:rsidR="0071196C" w14:paraId="5227A902" w14:textId="77777777" w:rsidTr="00B82E33">
        <w:trPr>
          <w:trHeight w:val="1502"/>
          <w:jc w:val="center"/>
        </w:trPr>
        <w:tc>
          <w:tcPr>
            <w:tcW w:w="2553" w:type="dxa"/>
          </w:tcPr>
          <w:p w14:paraId="506CF629" w14:textId="13022DF4" w:rsidR="0071196C" w:rsidRPr="0071196C" w:rsidRDefault="0071196C" w:rsidP="0071196C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1196C"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>1</w:t>
            </w:r>
            <w:r w:rsidR="000848FC"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>.</w:t>
            </w:r>
            <w:r w:rsidRPr="0071196C"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 xml:space="preserve"> </w:t>
            </w:r>
            <w:r w:rsidR="003234BA">
              <w:rPr>
                <w:rFonts w:ascii="Century Gothic" w:hAnsi="Century Gothic"/>
                <w:b/>
                <w:bCs/>
                <w:sz w:val="18"/>
                <w:szCs w:val="18"/>
              </w:rPr>
              <w:t>Personalisation</w:t>
            </w:r>
          </w:p>
        </w:tc>
        <w:tc>
          <w:tcPr>
            <w:tcW w:w="2681" w:type="dxa"/>
            <w:shd w:val="clear" w:color="auto" w:fill="BDD6EE" w:themeFill="accent5" w:themeFillTint="66"/>
          </w:tcPr>
          <w:p w14:paraId="756A8151" w14:textId="684E75AE" w:rsidR="0071196C" w:rsidRPr="0051062C" w:rsidRDefault="0071196C" w:rsidP="00EC69E5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51062C">
              <w:rPr>
                <w:rFonts w:ascii="Century Gothic" w:hAnsi="Century Gothic" w:cstheme="minorHAnsi"/>
                <w:sz w:val="16"/>
                <w:szCs w:val="16"/>
              </w:rPr>
              <w:t xml:space="preserve">Teachers use strategies that very successfully meet the individual needs of </w:t>
            </w:r>
            <w:r w:rsidRPr="0051062C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almost all</w:t>
            </w:r>
            <w:r w:rsidRPr="0051062C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(90%+) </w:t>
            </w:r>
            <w:r w:rsidRPr="0051062C">
              <w:rPr>
                <w:rFonts w:ascii="Century Gothic" w:hAnsi="Century Gothic" w:cstheme="minorHAnsi"/>
                <w:sz w:val="16"/>
                <w:szCs w:val="16"/>
              </w:rPr>
              <w:t>students in relation to their starting points.</w:t>
            </w:r>
          </w:p>
          <w:p w14:paraId="7F2C5E4E" w14:textId="0569B594" w:rsidR="0071196C" w:rsidRPr="0051062C" w:rsidRDefault="0071196C" w:rsidP="00DE3CCC">
            <w:pP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51062C">
              <w:rPr>
                <w:rFonts w:ascii="Century Gothic" w:hAnsi="Century Gothic" w:cstheme="minorHAns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516" w:type="dxa"/>
            <w:shd w:val="clear" w:color="auto" w:fill="C5E0B3" w:themeFill="accent6" w:themeFillTint="66"/>
          </w:tcPr>
          <w:p w14:paraId="582AD843" w14:textId="25059038" w:rsidR="0071196C" w:rsidRPr="0051062C" w:rsidRDefault="0071196C" w:rsidP="003A07B9">
            <w:pPr>
              <w:spacing w:before="77" w:line="250" w:lineRule="auto"/>
              <w:ind w:right="-36"/>
              <w:rPr>
                <w:rFonts w:ascii="Century Gothic" w:eastAsia="Arial" w:hAnsi="Century Gothic" w:cstheme="minorHAnsi"/>
                <w:sz w:val="16"/>
                <w:szCs w:val="16"/>
              </w:rPr>
            </w:pPr>
            <w:r w:rsidRPr="0051062C">
              <w:rPr>
                <w:rFonts w:ascii="Century Gothic" w:eastAsia="Arial" w:hAnsi="Century Gothic" w:cstheme="minorHAnsi"/>
                <w:spacing w:val="-21"/>
                <w:w w:val="94"/>
                <w:sz w:val="16"/>
                <w:szCs w:val="16"/>
              </w:rPr>
              <w:t>T</w:t>
            </w:r>
            <w:r w:rsidRPr="0051062C">
              <w:rPr>
                <w:rFonts w:ascii="Century Gothic" w:eastAsia="Arial" w:hAnsi="Century Gothic" w:cstheme="minorHAnsi"/>
                <w:w w:val="94"/>
                <w:sz w:val="16"/>
                <w:szCs w:val="16"/>
              </w:rPr>
              <w:t>eachers</w:t>
            </w:r>
            <w:r w:rsidRPr="0051062C">
              <w:rPr>
                <w:rFonts w:ascii="Century Gothic" w:eastAsia="Arial" w:hAnsi="Century Gothic" w:cstheme="minorHAnsi"/>
                <w:spacing w:val="4"/>
                <w:w w:val="94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use</w:t>
            </w:r>
            <w:r w:rsidRPr="0051062C">
              <w:rPr>
                <w:rFonts w:ascii="Century Gothic" w:eastAsia="Arial" w:hAnsi="Century Gothic" w:cstheme="minorHAnsi"/>
                <w:spacing w:val="-16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strategies that</w:t>
            </w:r>
            <w:r w:rsidRPr="0051062C">
              <w:rPr>
                <w:rFonts w:ascii="Century Gothic" w:eastAsia="Arial" w:hAnsi="Century Gothic" w:cstheme="minorHAnsi"/>
                <w:spacing w:val="-7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a</w:t>
            </w:r>
            <w:r w:rsidRPr="0051062C">
              <w:rPr>
                <w:rFonts w:ascii="Century Gothic" w:eastAsia="Arial" w:hAnsi="Century Gothic" w:cstheme="minorHAnsi"/>
                <w:spacing w:val="-4"/>
                <w:sz w:val="16"/>
                <w:szCs w:val="16"/>
              </w:rPr>
              <w:t>r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e</w:t>
            </w:r>
            <w:r w:rsidRPr="0051062C">
              <w:rPr>
                <w:rFonts w:ascii="Century Gothic" w:eastAsia="Arial" w:hAnsi="Century Gothic" w:cstheme="minorHAnsi"/>
                <w:spacing w:val="-20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w w:val="94"/>
                <w:sz w:val="16"/>
                <w:szCs w:val="16"/>
              </w:rPr>
              <w:t>highly</w:t>
            </w:r>
            <w:r w:rsidRPr="0051062C">
              <w:rPr>
                <w:rFonts w:ascii="Century Gothic" w:eastAsia="Arial" w:hAnsi="Century Gothic" w:cstheme="minorHAnsi"/>
                <w:spacing w:val="3"/>
                <w:w w:val="94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e</w:t>
            </w:r>
            <w:r w:rsidRPr="0051062C">
              <w:rPr>
                <w:rFonts w:ascii="Century Gothic" w:eastAsia="Arial" w:hAnsi="Century Gothic" w:cstheme="minorHAnsi"/>
                <w:spacing w:val="-4"/>
                <w:sz w:val="16"/>
                <w:szCs w:val="16"/>
              </w:rPr>
              <w:t>f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fective in</w:t>
            </w:r>
            <w:r w:rsidRPr="0051062C">
              <w:rPr>
                <w:rFonts w:ascii="Century Gothic" w:eastAsia="Arial" w:hAnsi="Century Gothic" w:cstheme="minorHAnsi"/>
                <w:spacing w:val="-12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w w:val="96"/>
                <w:sz w:val="16"/>
                <w:szCs w:val="16"/>
              </w:rPr>
              <w:t>meeting</w:t>
            </w:r>
            <w:r w:rsidRPr="0051062C">
              <w:rPr>
                <w:rFonts w:ascii="Century Gothic" w:eastAsia="Arial" w:hAnsi="Century Gothic" w:cstheme="minorHAnsi"/>
                <w:spacing w:val="2"/>
                <w:w w:val="96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the</w:t>
            </w:r>
            <w:r w:rsidRPr="0051062C">
              <w:rPr>
                <w:rFonts w:ascii="Century Gothic" w:eastAsia="Arial" w:hAnsi="Century Gothic" w:cstheme="minorHAnsi"/>
                <w:spacing w:val="-8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w w:val="94"/>
                <w:sz w:val="16"/>
                <w:szCs w:val="16"/>
              </w:rPr>
              <w:t xml:space="preserve">individual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needs</w:t>
            </w:r>
            <w:r w:rsidRPr="0051062C">
              <w:rPr>
                <w:rFonts w:ascii="Century Gothic" w:eastAsia="Arial" w:hAnsi="Century Gothic" w:cstheme="minorHAnsi"/>
                <w:spacing w:val="-22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of</w:t>
            </w:r>
            <w:r w:rsidRPr="0051062C">
              <w:rPr>
                <w:rFonts w:ascii="Century Gothic" w:eastAsia="Arial" w:hAnsi="Century Gothic" w:cstheme="minorHAnsi"/>
                <w:spacing w:val="-5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b/>
                <w:bCs/>
                <w:spacing w:val="-5"/>
                <w:sz w:val="16"/>
                <w:szCs w:val="16"/>
              </w:rPr>
              <w:t>most</w:t>
            </w:r>
            <w:r>
              <w:rPr>
                <w:rFonts w:ascii="Century Gothic" w:eastAsia="Arial" w:hAnsi="Century Gothic" w:cstheme="minorHAnsi"/>
                <w:b/>
                <w:bCs/>
                <w:spacing w:val="-5"/>
                <w:sz w:val="16"/>
                <w:szCs w:val="16"/>
              </w:rPr>
              <w:t xml:space="preserve"> (75-90%)</w:t>
            </w:r>
            <w:r w:rsidRPr="0051062C">
              <w:rPr>
                <w:rFonts w:ascii="Century Gothic" w:eastAsia="Arial" w:hAnsi="Century Gothic" w:cstheme="minorHAnsi"/>
                <w:spacing w:val="-5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 xml:space="preserve">students </w:t>
            </w:r>
            <w:r w:rsidRPr="0051062C">
              <w:rPr>
                <w:rFonts w:ascii="Century Gothic" w:hAnsi="Century Gothic" w:cstheme="minorHAnsi"/>
                <w:sz w:val="16"/>
                <w:szCs w:val="16"/>
              </w:rPr>
              <w:t xml:space="preserve">in relation to their starting points.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 xml:space="preserve"> </w:t>
            </w:r>
          </w:p>
          <w:p w14:paraId="7EB75F66" w14:textId="1AD457A4" w:rsidR="0071196C" w:rsidRPr="0051062C" w:rsidRDefault="0071196C" w:rsidP="00DE3CCC">
            <w:pPr>
              <w:spacing w:line="250" w:lineRule="auto"/>
              <w:ind w:right="237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FFE599" w:themeFill="accent4" w:themeFillTint="66"/>
          </w:tcPr>
          <w:p w14:paraId="2691378E" w14:textId="617A7F6C" w:rsidR="0071196C" w:rsidRPr="0051062C" w:rsidRDefault="0071196C" w:rsidP="00EC69E5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51062C">
              <w:rPr>
                <w:rFonts w:ascii="Century Gothic" w:hAnsi="Century Gothic" w:cstheme="minorHAnsi"/>
                <w:sz w:val="16"/>
                <w:szCs w:val="16"/>
              </w:rPr>
              <w:t xml:space="preserve">Teachers use strategies that are effective in meeting the individual needs of the </w:t>
            </w:r>
            <w:r w:rsidRPr="0051062C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large majority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(61-74%)</w:t>
            </w:r>
            <w:r w:rsidRPr="0051062C">
              <w:rPr>
                <w:rFonts w:ascii="Century Gothic" w:hAnsi="Century Gothic" w:cstheme="minorHAnsi"/>
                <w:sz w:val="16"/>
                <w:szCs w:val="16"/>
              </w:rPr>
              <w:t xml:space="preserve"> of students in relation to their starting points. </w:t>
            </w:r>
          </w:p>
          <w:p w14:paraId="5BD3BCD2" w14:textId="17A22478" w:rsidR="0071196C" w:rsidRPr="0051062C" w:rsidRDefault="0071196C" w:rsidP="00DE3CCC">
            <w:pPr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18" w:type="dxa"/>
            <w:shd w:val="clear" w:color="auto" w:fill="D5DCE4" w:themeFill="text2" w:themeFillTint="33"/>
          </w:tcPr>
          <w:p w14:paraId="64FFAC5D" w14:textId="5AA18837" w:rsidR="0071196C" w:rsidRPr="0051062C" w:rsidRDefault="0071196C" w:rsidP="003A07B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51062C">
              <w:rPr>
                <w:rFonts w:ascii="Century Gothic" w:hAnsi="Century Gothic" w:cstheme="minorHAnsi"/>
                <w:sz w:val="16"/>
                <w:szCs w:val="16"/>
              </w:rPr>
              <w:t xml:space="preserve">Teachers use strategies that adequately meet the needs of the </w:t>
            </w:r>
            <w:r w:rsidRPr="0051062C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majority</w:t>
            </w:r>
            <w:r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 xml:space="preserve"> (50-60%)</w:t>
            </w:r>
            <w:r w:rsidRPr="0051062C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51062C">
              <w:rPr>
                <w:rFonts w:ascii="Century Gothic" w:hAnsi="Century Gothic" w:cstheme="minorHAnsi"/>
                <w:sz w:val="16"/>
                <w:szCs w:val="16"/>
              </w:rPr>
              <w:t xml:space="preserve">of students. </w:t>
            </w:r>
          </w:p>
        </w:tc>
      </w:tr>
      <w:tr w:rsidR="0071196C" w14:paraId="6F876D48" w14:textId="77777777" w:rsidTr="00B82E33">
        <w:trPr>
          <w:trHeight w:val="1449"/>
          <w:jc w:val="center"/>
        </w:trPr>
        <w:tc>
          <w:tcPr>
            <w:tcW w:w="2553" w:type="dxa"/>
          </w:tcPr>
          <w:p w14:paraId="051A7E99" w14:textId="78D892D8" w:rsidR="0071196C" w:rsidRPr="0071196C" w:rsidRDefault="0071196C" w:rsidP="0071196C">
            <w:pPr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</w:pPr>
            <w:r w:rsidRPr="0071196C"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>2. Challenge</w:t>
            </w:r>
            <w:r w:rsidR="00C117F3"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>, s</w:t>
            </w:r>
            <w:r w:rsidRPr="0071196C"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 xml:space="preserve">upport </w:t>
            </w:r>
            <w:r w:rsidR="00C117F3"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 xml:space="preserve">and model excellence </w:t>
            </w:r>
            <w:r w:rsidRPr="0071196C"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>to ensure students make better th</w:t>
            </w:r>
            <w:r w:rsidR="003234BA"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>a</w:t>
            </w:r>
            <w:r w:rsidRPr="0071196C"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>n expected progress.</w:t>
            </w:r>
          </w:p>
        </w:tc>
        <w:tc>
          <w:tcPr>
            <w:tcW w:w="2681" w:type="dxa"/>
            <w:shd w:val="clear" w:color="auto" w:fill="BDD6EE" w:themeFill="accent5" w:themeFillTint="66"/>
          </w:tcPr>
          <w:p w14:paraId="64776DF3" w14:textId="3A0560B5" w:rsidR="0071196C" w:rsidRPr="0051062C" w:rsidRDefault="0071196C" w:rsidP="00EC69E5">
            <w:pPr>
              <w:rPr>
                <w:rFonts w:ascii="Century Gothic" w:hAnsi="Century Gothic" w:cstheme="minorHAnsi"/>
                <w:sz w:val="16"/>
                <w:szCs w:val="16"/>
                <w:highlight w:val="yellow"/>
              </w:rPr>
            </w:pPr>
            <w:r w:rsidRPr="0051062C">
              <w:rPr>
                <w:rFonts w:ascii="Century Gothic" w:hAnsi="Century Gothic" w:cstheme="minorHAnsi"/>
                <w:sz w:val="16"/>
                <w:szCs w:val="16"/>
              </w:rPr>
              <w:t>Teachers have high expectations of all groups of students. They provide very challenging work</w:t>
            </w:r>
            <w:r w:rsidR="00C117F3">
              <w:rPr>
                <w:rFonts w:ascii="Century Gothic" w:hAnsi="Century Gothic" w:cstheme="minorHAnsi"/>
                <w:sz w:val="16"/>
                <w:szCs w:val="16"/>
              </w:rPr>
              <w:t>,</w:t>
            </w:r>
            <w:r w:rsidRPr="0051062C">
              <w:rPr>
                <w:rFonts w:ascii="Century Gothic" w:hAnsi="Century Gothic" w:cstheme="minorHAnsi"/>
                <w:sz w:val="16"/>
                <w:szCs w:val="16"/>
              </w:rPr>
              <w:t xml:space="preserve"> excellent support</w:t>
            </w:r>
            <w:r w:rsidR="00C117F3">
              <w:rPr>
                <w:rFonts w:ascii="Century Gothic" w:hAnsi="Century Gothic" w:cstheme="minorHAnsi"/>
                <w:sz w:val="16"/>
                <w:szCs w:val="16"/>
              </w:rPr>
              <w:t xml:space="preserve"> and consistently model excellence</w:t>
            </w:r>
            <w:r w:rsidRPr="0051062C">
              <w:rPr>
                <w:rFonts w:ascii="Century Gothic" w:hAnsi="Century Gothic" w:cstheme="minorHAnsi"/>
                <w:sz w:val="16"/>
                <w:szCs w:val="16"/>
              </w:rPr>
              <w:t>.</w:t>
            </w:r>
          </w:p>
        </w:tc>
        <w:tc>
          <w:tcPr>
            <w:tcW w:w="2516" w:type="dxa"/>
            <w:shd w:val="clear" w:color="auto" w:fill="C5E0B3" w:themeFill="accent6" w:themeFillTint="66"/>
          </w:tcPr>
          <w:p w14:paraId="5FC74CAE" w14:textId="493D7578" w:rsidR="0071196C" w:rsidRPr="0051062C" w:rsidRDefault="0071196C" w:rsidP="003A07B9">
            <w:pPr>
              <w:spacing w:before="77" w:line="250" w:lineRule="auto"/>
              <w:ind w:right="-36"/>
              <w:rPr>
                <w:rFonts w:ascii="Century Gothic" w:eastAsia="Arial" w:hAnsi="Century Gothic" w:cstheme="minorHAnsi"/>
                <w:sz w:val="16"/>
                <w:szCs w:val="16"/>
              </w:rPr>
            </w:pPr>
            <w:r w:rsidRPr="0051062C">
              <w:rPr>
                <w:rFonts w:ascii="Century Gothic" w:eastAsia="Arial" w:hAnsi="Century Gothic" w:cstheme="minorHAnsi"/>
                <w:w w:val="93"/>
                <w:sz w:val="16"/>
                <w:szCs w:val="16"/>
              </w:rPr>
              <w:t>Teachers</w:t>
            </w:r>
            <w:r w:rsidRPr="0051062C">
              <w:rPr>
                <w:rFonts w:ascii="Century Gothic" w:eastAsia="Arial" w:hAnsi="Century Gothic" w:cstheme="minorHAnsi"/>
                <w:spacing w:val="4"/>
                <w:w w:val="93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consistently</w:t>
            </w:r>
          </w:p>
          <w:p w14:paraId="7BD59183" w14:textId="6182F071" w:rsidR="0071196C" w:rsidRPr="0051062C" w:rsidRDefault="0071196C" w:rsidP="003A07B9">
            <w:pPr>
              <w:spacing w:line="250" w:lineRule="auto"/>
              <w:ind w:right="-54"/>
              <w:rPr>
                <w:rFonts w:ascii="Century Gothic" w:eastAsia="Arial" w:hAnsi="Century Gothic" w:cstheme="minorHAnsi"/>
                <w:sz w:val="16"/>
                <w:szCs w:val="16"/>
              </w:rPr>
            </w:pP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p</w:t>
            </w:r>
            <w:r w:rsidRPr="0051062C">
              <w:rPr>
                <w:rFonts w:ascii="Century Gothic" w:eastAsia="Arial" w:hAnsi="Century Gothic" w:cstheme="minorHAnsi"/>
                <w:spacing w:val="-4"/>
                <w:sz w:val="16"/>
                <w:szCs w:val="16"/>
              </w:rPr>
              <w:t>r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ovide</w:t>
            </w:r>
            <w:r w:rsidRPr="0051062C">
              <w:rPr>
                <w:rFonts w:ascii="Century Gothic" w:eastAsia="Arial" w:hAnsi="Century Gothic" w:cstheme="minorHAnsi"/>
                <w:spacing w:val="-20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specific</w:t>
            </w:r>
            <w:r w:rsidRPr="0051062C">
              <w:rPr>
                <w:rFonts w:ascii="Century Gothic" w:eastAsia="Arial" w:hAnsi="Century Gothic" w:cstheme="minorHAnsi"/>
                <w:spacing w:val="-21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w w:val="92"/>
                <w:sz w:val="16"/>
                <w:szCs w:val="16"/>
              </w:rPr>
              <w:t>levels</w:t>
            </w:r>
            <w:r w:rsidRPr="0051062C">
              <w:rPr>
                <w:rFonts w:ascii="Century Gothic" w:eastAsia="Arial" w:hAnsi="Century Gothic" w:cstheme="minorHAnsi"/>
                <w:spacing w:val="3"/>
                <w:w w:val="92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 xml:space="preserve">of </w:t>
            </w:r>
            <w:r w:rsidRPr="0051062C">
              <w:rPr>
                <w:rFonts w:ascii="Century Gothic" w:eastAsia="Arial" w:hAnsi="Century Gothic" w:cstheme="minorHAnsi"/>
                <w:w w:val="95"/>
                <w:sz w:val="16"/>
                <w:szCs w:val="16"/>
              </w:rPr>
              <w:t>challenge</w:t>
            </w:r>
            <w:r w:rsidRPr="0051062C">
              <w:rPr>
                <w:rFonts w:ascii="Century Gothic" w:eastAsia="Arial" w:hAnsi="Century Gothic" w:cstheme="minorHAnsi"/>
                <w:spacing w:val="3"/>
                <w:w w:val="95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and</w:t>
            </w:r>
            <w:r w:rsidRPr="0051062C">
              <w:rPr>
                <w:rFonts w:ascii="Century Gothic" w:eastAsia="Arial" w:hAnsi="Century Gothic" w:cstheme="minorHAnsi"/>
                <w:spacing w:val="-10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support</w:t>
            </w:r>
            <w:r w:rsidR="00C117F3">
              <w:rPr>
                <w:rFonts w:ascii="Century Gothic" w:eastAsia="Arial" w:hAnsi="Century Gothic" w:cstheme="minorHAnsi"/>
                <w:sz w:val="16"/>
                <w:szCs w:val="16"/>
              </w:rPr>
              <w:t xml:space="preserve"> and model excellence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.</w:t>
            </w:r>
          </w:p>
          <w:p w14:paraId="54C1F039" w14:textId="77777777" w:rsidR="0071196C" w:rsidRPr="0051062C" w:rsidRDefault="0071196C" w:rsidP="00EC69E5">
            <w:pPr>
              <w:spacing w:before="77" w:line="250" w:lineRule="auto"/>
              <w:ind w:right="-36"/>
              <w:rPr>
                <w:rFonts w:ascii="Century Gothic" w:eastAsia="Arial" w:hAnsi="Century Gothic" w:cstheme="minorHAnsi"/>
                <w:spacing w:val="-21"/>
                <w:w w:val="94"/>
                <w:sz w:val="16"/>
                <w:szCs w:val="16"/>
                <w:highlight w:val="yellow"/>
              </w:rPr>
            </w:pPr>
          </w:p>
        </w:tc>
        <w:tc>
          <w:tcPr>
            <w:tcW w:w="2717" w:type="dxa"/>
            <w:shd w:val="clear" w:color="auto" w:fill="FFE599" w:themeFill="accent4" w:themeFillTint="66"/>
          </w:tcPr>
          <w:p w14:paraId="2F299898" w14:textId="7D9A7FE5" w:rsidR="0071196C" w:rsidRPr="0051062C" w:rsidRDefault="0071196C" w:rsidP="00EC69E5">
            <w:pPr>
              <w:rPr>
                <w:rFonts w:ascii="Century Gothic" w:hAnsi="Century Gothic" w:cstheme="minorHAnsi"/>
                <w:sz w:val="16"/>
                <w:szCs w:val="16"/>
                <w:highlight w:val="yellow"/>
              </w:rPr>
            </w:pPr>
            <w:r w:rsidRPr="0051062C">
              <w:rPr>
                <w:rFonts w:ascii="Century Gothic" w:hAnsi="Century Gothic" w:cstheme="minorHAnsi"/>
                <w:sz w:val="16"/>
                <w:szCs w:val="16"/>
              </w:rPr>
              <w:t>Teachers provide appropriate levels of challenge and support.</w:t>
            </w:r>
            <w:r w:rsidR="00C117F3">
              <w:rPr>
                <w:rFonts w:ascii="Century Gothic" w:hAnsi="Century Gothic" w:cstheme="minorHAnsi"/>
                <w:sz w:val="16"/>
                <w:szCs w:val="16"/>
              </w:rPr>
              <w:t xml:space="preserve"> Modelling excellence is not </w:t>
            </w:r>
            <w:r w:rsidR="003853F4">
              <w:rPr>
                <w:rFonts w:ascii="Century Gothic" w:hAnsi="Century Gothic" w:cstheme="minorHAnsi"/>
                <w:sz w:val="16"/>
                <w:szCs w:val="16"/>
              </w:rPr>
              <w:t>consistent.</w:t>
            </w:r>
            <w:r w:rsidR="00C117F3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818" w:type="dxa"/>
            <w:shd w:val="clear" w:color="auto" w:fill="D5DCE4" w:themeFill="text2" w:themeFillTint="33"/>
          </w:tcPr>
          <w:p w14:paraId="625ED996" w14:textId="079E8FA7" w:rsidR="0071196C" w:rsidRPr="0051062C" w:rsidRDefault="0071196C" w:rsidP="003A07B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51062C">
              <w:rPr>
                <w:rFonts w:ascii="Century Gothic" w:hAnsi="Century Gothic" w:cstheme="minorHAnsi"/>
                <w:sz w:val="16"/>
                <w:szCs w:val="16"/>
              </w:rPr>
              <w:t>Teachers provide challenge and support generally, but this is not always sufficiently personalised.</w:t>
            </w:r>
            <w:r w:rsidR="003853F4">
              <w:rPr>
                <w:rFonts w:ascii="Century Gothic" w:hAnsi="Century Gothic" w:cstheme="minorHAnsi"/>
                <w:sz w:val="16"/>
                <w:szCs w:val="16"/>
              </w:rPr>
              <w:t xml:space="preserve"> Model excellence is not </w:t>
            </w:r>
            <w:r w:rsidR="000115DD">
              <w:rPr>
                <w:rFonts w:ascii="Century Gothic" w:hAnsi="Century Gothic" w:cstheme="minorHAnsi"/>
                <w:sz w:val="16"/>
                <w:szCs w:val="16"/>
              </w:rPr>
              <w:t>evident</w:t>
            </w:r>
            <w:r w:rsidR="003853F4">
              <w:rPr>
                <w:rFonts w:ascii="Century Gothic" w:hAnsi="Century Gothic" w:cstheme="minorHAnsi"/>
                <w:sz w:val="16"/>
                <w:szCs w:val="16"/>
              </w:rPr>
              <w:t>.</w:t>
            </w:r>
          </w:p>
          <w:p w14:paraId="69CFC98C" w14:textId="77777777" w:rsidR="0071196C" w:rsidRPr="0051062C" w:rsidRDefault="0071196C" w:rsidP="00DE3CCC">
            <w:pPr>
              <w:rPr>
                <w:rFonts w:ascii="Century Gothic" w:hAnsi="Century Gothic" w:cstheme="minorHAnsi"/>
                <w:sz w:val="16"/>
                <w:szCs w:val="16"/>
                <w:highlight w:val="yellow"/>
              </w:rPr>
            </w:pPr>
          </w:p>
        </w:tc>
      </w:tr>
      <w:tr w:rsidR="0071196C" w14:paraId="37615806" w14:textId="77777777" w:rsidTr="00B82E33">
        <w:trPr>
          <w:trHeight w:val="2017"/>
          <w:jc w:val="center"/>
        </w:trPr>
        <w:tc>
          <w:tcPr>
            <w:tcW w:w="2553" w:type="dxa"/>
          </w:tcPr>
          <w:p w14:paraId="7A1B3A3C" w14:textId="6A7B8624" w:rsidR="0071196C" w:rsidRPr="0071196C" w:rsidRDefault="0071196C" w:rsidP="003A07B9">
            <w:pPr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</w:pPr>
            <w:r w:rsidRPr="0071196C"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>3. Use of Higher Order thinking strategies to challenge all students.</w:t>
            </w:r>
          </w:p>
        </w:tc>
        <w:tc>
          <w:tcPr>
            <w:tcW w:w="2681" w:type="dxa"/>
            <w:shd w:val="clear" w:color="auto" w:fill="BDD6EE" w:themeFill="accent5" w:themeFillTint="66"/>
          </w:tcPr>
          <w:p w14:paraId="01961985" w14:textId="75BEE35A" w:rsidR="0071196C" w:rsidRPr="0051062C" w:rsidRDefault="009B20F9" w:rsidP="009B20F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9B20F9">
              <w:rPr>
                <w:rFonts w:ascii="Century Gothic" w:hAnsi="Century Gothic" w:cstheme="minorHAnsi"/>
                <w:sz w:val="16"/>
                <w:szCs w:val="16"/>
              </w:rPr>
              <w:t xml:space="preserve">Teachers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consistently use effective higher order thinking </w:t>
            </w:r>
            <w:r w:rsidRPr="009B20F9">
              <w:rPr>
                <w:rFonts w:ascii="Century Gothic" w:hAnsi="Century Gothic" w:cstheme="minorHAnsi"/>
                <w:sz w:val="16"/>
                <w:szCs w:val="16"/>
              </w:rPr>
              <w:t>strategies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to engage students. </w:t>
            </w:r>
            <w:r w:rsidRPr="009B20F9">
              <w:rPr>
                <w:rFonts w:ascii="Century Gothic" w:hAnsi="Century Gothic" w:cstheme="minorHAnsi"/>
                <w:sz w:val="16"/>
                <w:szCs w:val="16"/>
              </w:rPr>
              <w:t>Questioning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consistently </w:t>
            </w:r>
            <w:r w:rsidRPr="009B20F9">
              <w:rPr>
                <w:rFonts w:ascii="Century Gothic" w:hAnsi="Century Gothic" w:cstheme="minorHAnsi"/>
                <w:sz w:val="16"/>
                <w:szCs w:val="16"/>
              </w:rPr>
              <w:t>challenges students’ thinking. Dialogue engages students in discussions and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Pr="009B20F9">
              <w:rPr>
                <w:rFonts w:ascii="Century Gothic" w:hAnsi="Century Gothic" w:cstheme="minorHAnsi"/>
                <w:sz w:val="16"/>
                <w:szCs w:val="16"/>
              </w:rPr>
              <w:t>reflection.</w:t>
            </w:r>
          </w:p>
        </w:tc>
        <w:tc>
          <w:tcPr>
            <w:tcW w:w="2516" w:type="dxa"/>
            <w:shd w:val="clear" w:color="auto" w:fill="C5E0B3" w:themeFill="accent6" w:themeFillTint="66"/>
          </w:tcPr>
          <w:p w14:paraId="765DB165" w14:textId="50F94771" w:rsidR="0071196C" w:rsidRPr="0051062C" w:rsidRDefault="009B20F9" w:rsidP="00334955">
            <w:pPr>
              <w:rPr>
                <w:rFonts w:ascii="Century Gothic" w:eastAsia="Arial" w:hAnsi="Century Gothic" w:cstheme="minorHAnsi"/>
                <w:w w:val="93"/>
                <w:sz w:val="16"/>
                <w:szCs w:val="16"/>
              </w:rPr>
            </w:pPr>
            <w:r w:rsidRPr="009B20F9">
              <w:rPr>
                <w:rFonts w:ascii="Century Gothic" w:eastAsia="Arial" w:hAnsi="Century Gothic" w:cstheme="minorHAnsi"/>
                <w:spacing w:val="-21"/>
                <w:w w:val="94"/>
                <w:sz w:val="16"/>
                <w:szCs w:val="16"/>
              </w:rPr>
              <w:t>T</w:t>
            </w:r>
            <w:r w:rsidRPr="009B20F9">
              <w:rPr>
                <w:rFonts w:ascii="Century Gothic" w:eastAsia="Arial" w:hAnsi="Century Gothic" w:cstheme="minorHAnsi"/>
                <w:w w:val="94"/>
                <w:sz w:val="16"/>
                <w:szCs w:val="16"/>
              </w:rPr>
              <w:t>eachers</w:t>
            </w:r>
            <w:r w:rsidRPr="009B20F9">
              <w:rPr>
                <w:rFonts w:ascii="Century Gothic" w:eastAsia="Arial" w:hAnsi="Century Gothic" w:cstheme="minorHAnsi"/>
                <w:spacing w:val="4"/>
                <w:w w:val="94"/>
                <w:sz w:val="16"/>
                <w:szCs w:val="16"/>
              </w:rPr>
              <w:t xml:space="preserve"> </w:t>
            </w:r>
            <w:r w:rsidRPr="009B20F9">
              <w:rPr>
                <w:rFonts w:ascii="Century Gothic" w:eastAsia="Arial" w:hAnsi="Century Gothic" w:cstheme="minorHAnsi"/>
                <w:sz w:val="16"/>
                <w:szCs w:val="16"/>
              </w:rPr>
              <w:t>use</w:t>
            </w:r>
            <w:r w:rsidRPr="009B20F9">
              <w:rPr>
                <w:rFonts w:ascii="Century Gothic" w:eastAsia="Arial" w:hAnsi="Century Gothic" w:cstheme="minorHAnsi"/>
                <w:spacing w:val="-16"/>
                <w:sz w:val="16"/>
                <w:szCs w:val="16"/>
              </w:rPr>
              <w:t xml:space="preserve"> </w:t>
            </w:r>
            <w:r w:rsidR="00334955">
              <w:rPr>
                <w:rFonts w:ascii="Century Gothic" w:eastAsia="Arial" w:hAnsi="Century Gothic" w:cstheme="minorHAnsi"/>
                <w:spacing w:val="-16"/>
                <w:sz w:val="16"/>
                <w:szCs w:val="16"/>
              </w:rPr>
              <w:t xml:space="preserve">effective </w:t>
            </w:r>
            <w:r>
              <w:rPr>
                <w:rFonts w:ascii="Century Gothic" w:eastAsia="Arial" w:hAnsi="Century Gothic" w:cstheme="minorHAnsi"/>
                <w:sz w:val="16"/>
                <w:szCs w:val="16"/>
              </w:rPr>
              <w:t>higher order thin</w:t>
            </w:r>
            <w:r w:rsidR="00334955">
              <w:rPr>
                <w:rFonts w:ascii="Century Gothic" w:eastAsia="Arial" w:hAnsi="Century Gothic" w:cstheme="minorHAnsi"/>
                <w:sz w:val="16"/>
                <w:szCs w:val="16"/>
              </w:rPr>
              <w:t xml:space="preserve">king strategies to engage students. </w:t>
            </w:r>
            <w:r w:rsidRPr="009B20F9">
              <w:rPr>
                <w:rFonts w:ascii="Century Gothic" w:hAnsi="Century Gothic" w:cstheme="minorHAnsi"/>
                <w:sz w:val="16"/>
                <w:szCs w:val="16"/>
              </w:rPr>
              <w:t>Questioning promotes higher level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Pr="009B20F9">
              <w:rPr>
                <w:rFonts w:ascii="Century Gothic" w:hAnsi="Century Gothic" w:cstheme="minorHAnsi"/>
                <w:sz w:val="16"/>
                <w:szCs w:val="16"/>
              </w:rPr>
              <w:t>thinking</w:t>
            </w:r>
            <w:r w:rsidR="00334955">
              <w:rPr>
                <w:rFonts w:ascii="Century Gothic" w:hAnsi="Century Gothic" w:cstheme="minorHAnsi"/>
                <w:sz w:val="16"/>
                <w:szCs w:val="16"/>
              </w:rPr>
              <w:t xml:space="preserve">. </w:t>
            </w:r>
            <w:r w:rsidRPr="009B20F9">
              <w:rPr>
                <w:rFonts w:ascii="Century Gothic" w:hAnsi="Century Gothic" w:cstheme="minorHAnsi"/>
                <w:sz w:val="16"/>
                <w:szCs w:val="16"/>
              </w:rPr>
              <w:t>Dialogue engages students in</w:t>
            </w:r>
            <w:r w:rsidR="00334955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Pr="009B20F9">
              <w:rPr>
                <w:rFonts w:ascii="Century Gothic" w:hAnsi="Century Gothic" w:cstheme="minorHAnsi"/>
                <w:sz w:val="16"/>
                <w:szCs w:val="16"/>
              </w:rPr>
              <w:t>thoughtful discussions and reflection.</w:t>
            </w:r>
          </w:p>
        </w:tc>
        <w:tc>
          <w:tcPr>
            <w:tcW w:w="2717" w:type="dxa"/>
            <w:shd w:val="clear" w:color="auto" w:fill="FFE599" w:themeFill="accent4" w:themeFillTint="66"/>
          </w:tcPr>
          <w:p w14:paraId="036B64BC" w14:textId="501EA01F" w:rsidR="0071196C" w:rsidRPr="0051062C" w:rsidRDefault="00334955" w:rsidP="00334955">
            <w:pPr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eastAsia="Arial" w:hAnsi="Century Gothic" w:cstheme="minorHAnsi"/>
                <w:spacing w:val="-21"/>
                <w:w w:val="94"/>
                <w:sz w:val="16"/>
                <w:szCs w:val="16"/>
              </w:rPr>
              <w:t>Some evidence of</w:t>
            </w:r>
            <w:r>
              <w:rPr>
                <w:rFonts w:ascii="Century Gothic" w:eastAsia="Arial" w:hAnsi="Century Gothic" w:cstheme="minorHAnsi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Century Gothic" w:eastAsia="Arial" w:hAnsi="Century Gothic" w:cstheme="minorHAnsi"/>
                <w:sz w:val="16"/>
                <w:szCs w:val="16"/>
              </w:rPr>
              <w:t>higher order thinking strategies used to engage students.  Q</w:t>
            </w:r>
            <w:r w:rsidR="009B20F9" w:rsidRPr="009B20F9">
              <w:rPr>
                <w:rFonts w:ascii="Century Gothic" w:hAnsi="Century Gothic" w:cstheme="minorHAnsi"/>
                <w:sz w:val="16"/>
                <w:szCs w:val="16"/>
              </w:rPr>
              <w:t>uestioning promotes thought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ful</w:t>
            </w:r>
            <w:r w:rsidR="009B20F9" w:rsidRPr="009B20F9">
              <w:rPr>
                <w:rFonts w:ascii="Century Gothic" w:hAnsi="Century Gothic" w:cstheme="minorHAnsi"/>
                <w:sz w:val="16"/>
                <w:szCs w:val="16"/>
              </w:rPr>
              <w:t xml:space="preserve"> and considered responses.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="009B20F9" w:rsidRPr="009B20F9">
              <w:rPr>
                <w:rFonts w:ascii="Century Gothic" w:hAnsi="Century Gothic" w:cstheme="minorHAnsi"/>
                <w:sz w:val="16"/>
                <w:szCs w:val="16"/>
              </w:rPr>
              <w:t>Dialogue engages students in meaningful discussions and</w:t>
            </w:r>
            <w:r w:rsidR="009B20F9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="009B20F9" w:rsidRPr="009B20F9">
              <w:rPr>
                <w:rFonts w:ascii="Century Gothic" w:hAnsi="Century Gothic" w:cstheme="minorHAnsi"/>
                <w:sz w:val="16"/>
                <w:szCs w:val="16"/>
              </w:rPr>
              <w:t>reflection.</w:t>
            </w:r>
          </w:p>
        </w:tc>
        <w:tc>
          <w:tcPr>
            <w:tcW w:w="2818" w:type="dxa"/>
            <w:shd w:val="clear" w:color="auto" w:fill="D5DCE4" w:themeFill="text2" w:themeFillTint="33"/>
          </w:tcPr>
          <w:p w14:paraId="4A0434AC" w14:textId="6D01095D" w:rsidR="0071196C" w:rsidRPr="0051062C" w:rsidRDefault="00334955" w:rsidP="009B20F9">
            <w:pPr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eastAsia="Arial" w:hAnsi="Century Gothic" w:cstheme="minorHAnsi"/>
                <w:spacing w:val="-21"/>
                <w:w w:val="94"/>
                <w:sz w:val="16"/>
                <w:szCs w:val="16"/>
              </w:rPr>
              <w:t xml:space="preserve">Very </w:t>
            </w:r>
            <w:r w:rsidR="00DD2AEA">
              <w:rPr>
                <w:rFonts w:ascii="Century Gothic" w:eastAsia="Arial" w:hAnsi="Century Gothic" w:cstheme="minorHAnsi"/>
                <w:spacing w:val="-21"/>
                <w:w w:val="94"/>
                <w:sz w:val="16"/>
                <w:szCs w:val="16"/>
              </w:rPr>
              <w:t>little evidence</w:t>
            </w:r>
            <w:r>
              <w:rPr>
                <w:rFonts w:ascii="Century Gothic" w:eastAsia="Arial" w:hAnsi="Century Gothic" w:cstheme="minorHAnsi"/>
                <w:spacing w:val="-21"/>
                <w:w w:val="94"/>
                <w:sz w:val="16"/>
                <w:szCs w:val="16"/>
              </w:rPr>
              <w:t xml:space="preserve"> of</w:t>
            </w:r>
            <w:r>
              <w:rPr>
                <w:rFonts w:ascii="Century Gothic" w:eastAsia="Arial" w:hAnsi="Century Gothic" w:cstheme="minorHAnsi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Century Gothic" w:eastAsia="Arial" w:hAnsi="Century Gothic" w:cstheme="minorHAnsi"/>
                <w:sz w:val="16"/>
                <w:szCs w:val="16"/>
              </w:rPr>
              <w:t xml:space="preserve">higher order thinking strategies used to engage students.  </w:t>
            </w:r>
            <w:r w:rsidR="009B20F9" w:rsidRPr="009B20F9">
              <w:rPr>
                <w:rFonts w:ascii="Century Gothic" w:hAnsi="Century Gothic" w:cstheme="minorHAnsi"/>
                <w:sz w:val="16"/>
                <w:szCs w:val="16"/>
              </w:rPr>
              <w:t>Questioning</w:t>
            </w:r>
            <w:r w:rsidR="009B20F9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="009B20F9" w:rsidRPr="009B20F9">
              <w:rPr>
                <w:rFonts w:ascii="Century Gothic" w:hAnsi="Century Gothic" w:cstheme="minorHAnsi"/>
                <w:sz w:val="16"/>
                <w:szCs w:val="16"/>
              </w:rPr>
              <w:t>and dialogue engages students in meaningful discussions.</w:t>
            </w:r>
          </w:p>
        </w:tc>
      </w:tr>
      <w:tr w:rsidR="0071196C" w14:paraId="17B549C8" w14:textId="77777777" w:rsidTr="00B82E33">
        <w:trPr>
          <w:trHeight w:val="2441"/>
          <w:jc w:val="center"/>
        </w:trPr>
        <w:tc>
          <w:tcPr>
            <w:tcW w:w="2553" w:type="dxa"/>
          </w:tcPr>
          <w:p w14:paraId="39F4E00F" w14:textId="1136F6D9" w:rsidR="0071196C" w:rsidRPr="0071196C" w:rsidRDefault="0071196C" w:rsidP="0071196C">
            <w:pPr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</w:rPr>
            </w:pPr>
            <w:r w:rsidRPr="0071196C"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 xml:space="preserve">4. </w:t>
            </w:r>
            <w:r w:rsidRPr="0071196C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</w:rPr>
              <w:t>Assessment for Learning opportunities</w:t>
            </w:r>
          </w:p>
        </w:tc>
        <w:tc>
          <w:tcPr>
            <w:tcW w:w="2681" w:type="dxa"/>
            <w:shd w:val="clear" w:color="auto" w:fill="BDD6EE" w:themeFill="accent5" w:themeFillTint="66"/>
          </w:tcPr>
          <w:p w14:paraId="02448222" w14:textId="7303C321" w:rsidR="0071196C" w:rsidRPr="0051062C" w:rsidRDefault="0071196C" w:rsidP="00EC69E5">
            <w:pPr>
              <w:rPr>
                <w:rFonts w:ascii="Century Gothic" w:hAnsi="Century Gothic" w:cstheme="minorHAnsi"/>
                <w:sz w:val="16"/>
                <w:szCs w:val="16"/>
                <w:highlight w:val="yellow"/>
              </w:rPr>
            </w:pPr>
            <w:r w:rsidRPr="0051062C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Assessment information is used skillfully and effectively</w:t>
            </w:r>
            <w:r w:rsidRPr="0051062C">
              <w:rPr>
                <w:rFonts w:ascii="Century Gothic" w:hAnsi="Century Gothic" w:cstheme="minorHAnsi"/>
                <w:sz w:val="16"/>
                <w:szCs w:val="16"/>
              </w:rPr>
              <w:t xml:space="preserve"> to influence teaching and the curriculum in order to meet the learning needs of </w:t>
            </w:r>
            <w:r w:rsidRPr="0051062C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almost all</w:t>
            </w:r>
            <w:r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 xml:space="preserve"> (90%+)</w:t>
            </w:r>
            <w:r w:rsidRPr="0051062C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51062C">
              <w:rPr>
                <w:rFonts w:ascii="Century Gothic" w:hAnsi="Century Gothic" w:cstheme="minorHAnsi"/>
                <w:sz w:val="16"/>
                <w:szCs w:val="16"/>
              </w:rPr>
              <w:t>groups of students to optimise their progress.</w:t>
            </w:r>
          </w:p>
        </w:tc>
        <w:tc>
          <w:tcPr>
            <w:tcW w:w="2516" w:type="dxa"/>
            <w:shd w:val="clear" w:color="auto" w:fill="C5E0B3" w:themeFill="accent6" w:themeFillTint="66"/>
          </w:tcPr>
          <w:p w14:paraId="19410E4C" w14:textId="7D509265" w:rsidR="0071196C" w:rsidRPr="0051062C" w:rsidRDefault="0071196C" w:rsidP="00634BB3">
            <w:pPr>
              <w:spacing w:before="77" w:line="250" w:lineRule="auto"/>
              <w:ind w:right="-54"/>
              <w:rPr>
                <w:rFonts w:ascii="Century Gothic" w:eastAsia="Arial" w:hAnsi="Century Gothic" w:cstheme="minorHAnsi"/>
                <w:spacing w:val="-21"/>
                <w:w w:val="94"/>
                <w:sz w:val="16"/>
                <w:szCs w:val="16"/>
                <w:highlight w:val="yellow"/>
              </w:rPr>
            </w:pPr>
            <w:r w:rsidRPr="0051062C">
              <w:rPr>
                <w:rFonts w:ascii="Century Gothic" w:eastAsia="Arial" w:hAnsi="Century Gothic" w:cstheme="minorHAnsi"/>
                <w:b/>
                <w:bCs/>
                <w:w w:val="96"/>
                <w:sz w:val="16"/>
                <w:szCs w:val="16"/>
              </w:rPr>
              <w:t>Assessment</w:t>
            </w:r>
            <w:r w:rsidRPr="0051062C">
              <w:rPr>
                <w:rFonts w:ascii="Century Gothic" w:eastAsia="Arial" w:hAnsi="Century Gothic" w:cstheme="minorHAnsi"/>
                <w:b/>
                <w:bCs/>
                <w:spacing w:val="2"/>
                <w:w w:val="96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b/>
                <w:bCs/>
                <w:sz w:val="16"/>
                <w:szCs w:val="16"/>
              </w:rPr>
              <w:t>information is</w:t>
            </w:r>
            <w:r w:rsidRPr="0051062C">
              <w:rPr>
                <w:rFonts w:ascii="Century Gothic" w:eastAsia="Arial" w:hAnsi="Century Gothic" w:cstheme="minorHAnsi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b/>
                <w:bCs/>
                <w:sz w:val="16"/>
                <w:szCs w:val="16"/>
              </w:rPr>
              <w:t>used</w:t>
            </w:r>
            <w:r w:rsidRPr="0051062C">
              <w:rPr>
                <w:rFonts w:ascii="Century Gothic" w:eastAsia="Arial" w:hAnsi="Century Gothic" w:cstheme="minorHAnsi"/>
                <w:b/>
                <w:bCs/>
                <w:spacing w:val="-13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b/>
                <w:bCs/>
                <w:w w:val="93"/>
                <w:sz w:val="16"/>
                <w:szCs w:val="16"/>
              </w:rPr>
              <w:t>very</w:t>
            </w:r>
            <w:r w:rsidRPr="0051062C">
              <w:rPr>
                <w:rFonts w:ascii="Century Gothic" w:eastAsia="Arial" w:hAnsi="Century Gothic" w:cstheme="minorHAnsi"/>
                <w:b/>
                <w:bCs/>
                <w:spacing w:val="4"/>
                <w:w w:val="93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b/>
                <w:bCs/>
                <w:sz w:val="16"/>
                <w:szCs w:val="16"/>
              </w:rPr>
              <w:t>e</w:t>
            </w:r>
            <w:r w:rsidRPr="0051062C">
              <w:rPr>
                <w:rFonts w:ascii="Century Gothic" w:eastAsia="Arial" w:hAnsi="Century Gothic" w:cstheme="minorHAnsi"/>
                <w:b/>
                <w:bCs/>
                <w:spacing w:val="-4"/>
                <w:sz w:val="16"/>
                <w:szCs w:val="16"/>
              </w:rPr>
              <w:t>f</w:t>
            </w:r>
            <w:r w:rsidRPr="0051062C">
              <w:rPr>
                <w:rFonts w:ascii="Century Gothic" w:eastAsia="Arial" w:hAnsi="Century Gothic" w:cstheme="minorHAnsi"/>
                <w:b/>
                <w:bCs/>
                <w:sz w:val="16"/>
                <w:szCs w:val="16"/>
              </w:rPr>
              <w:t xml:space="preserve">fectively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to</w:t>
            </w:r>
            <w:r w:rsidRPr="0051062C">
              <w:rPr>
                <w:rFonts w:ascii="Century Gothic" w:eastAsia="Arial" w:hAnsi="Century Gothic" w:cstheme="minorHAnsi"/>
                <w:spacing w:val="3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w w:val="94"/>
                <w:sz w:val="16"/>
                <w:szCs w:val="16"/>
              </w:rPr>
              <w:t>influence</w:t>
            </w:r>
            <w:r w:rsidRPr="0051062C">
              <w:rPr>
                <w:rFonts w:ascii="Century Gothic" w:eastAsia="Arial" w:hAnsi="Century Gothic" w:cstheme="minorHAnsi"/>
                <w:spacing w:val="3"/>
                <w:w w:val="94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teaching and</w:t>
            </w:r>
            <w:r w:rsidRPr="0051062C">
              <w:rPr>
                <w:rFonts w:ascii="Century Gothic" w:eastAsia="Arial" w:hAnsi="Century Gothic" w:cstheme="minorHAnsi"/>
                <w:spacing w:val="-10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the</w:t>
            </w:r>
            <w:r w:rsidRPr="0051062C">
              <w:rPr>
                <w:rFonts w:ascii="Century Gothic" w:eastAsia="Arial" w:hAnsi="Century Gothic" w:cstheme="minorHAnsi"/>
                <w:spacing w:val="-8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curriculum in</w:t>
            </w:r>
            <w:r w:rsidRPr="0051062C">
              <w:rPr>
                <w:rFonts w:ascii="Century Gothic" w:eastAsia="Arial" w:hAnsi="Century Gothic" w:cstheme="minorHAnsi"/>
                <w:spacing w:val="-12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o</w:t>
            </w:r>
            <w:r w:rsidRPr="0051062C">
              <w:rPr>
                <w:rFonts w:ascii="Century Gothic" w:eastAsia="Arial" w:hAnsi="Century Gothic" w:cstheme="minorHAnsi"/>
                <w:spacing w:val="-4"/>
                <w:sz w:val="16"/>
                <w:szCs w:val="16"/>
              </w:rPr>
              <w:t>r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der</w:t>
            </w:r>
            <w:r w:rsidRPr="0051062C">
              <w:rPr>
                <w:rFonts w:ascii="Century Gothic" w:eastAsia="Arial" w:hAnsi="Century Gothic" w:cstheme="minorHAnsi"/>
                <w:spacing w:val="-14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to</w:t>
            </w:r>
            <w:r w:rsidRPr="0051062C">
              <w:rPr>
                <w:rFonts w:ascii="Century Gothic" w:eastAsia="Arial" w:hAnsi="Century Gothic" w:cstheme="minorHAnsi"/>
                <w:spacing w:val="3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meet</w:t>
            </w:r>
            <w:r w:rsidRPr="0051062C">
              <w:rPr>
                <w:rFonts w:ascii="Century Gothic" w:eastAsia="Arial" w:hAnsi="Century Gothic" w:cstheme="minorHAnsi"/>
                <w:spacing w:val="-13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 xml:space="preserve">the </w:t>
            </w:r>
            <w:r w:rsidRPr="0051062C">
              <w:rPr>
                <w:rFonts w:ascii="Century Gothic" w:eastAsia="Arial" w:hAnsi="Century Gothic" w:cstheme="minorHAnsi"/>
                <w:w w:val="94"/>
                <w:sz w:val="16"/>
                <w:szCs w:val="16"/>
              </w:rPr>
              <w:t>lea</w:t>
            </w:r>
            <w:r w:rsidRPr="0051062C">
              <w:rPr>
                <w:rFonts w:ascii="Century Gothic" w:eastAsia="Arial" w:hAnsi="Century Gothic" w:cstheme="minorHAnsi"/>
                <w:spacing w:val="4"/>
                <w:w w:val="94"/>
                <w:sz w:val="16"/>
                <w:szCs w:val="16"/>
              </w:rPr>
              <w:t>r</w:t>
            </w:r>
            <w:r w:rsidRPr="0051062C">
              <w:rPr>
                <w:rFonts w:ascii="Century Gothic" w:eastAsia="Arial" w:hAnsi="Century Gothic" w:cstheme="minorHAnsi"/>
                <w:w w:val="94"/>
                <w:sz w:val="16"/>
                <w:szCs w:val="16"/>
              </w:rPr>
              <w:t>ning</w:t>
            </w:r>
            <w:r w:rsidRPr="0051062C">
              <w:rPr>
                <w:rFonts w:ascii="Century Gothic" w:eastAsia="Arial" w:hAnsi="Century Gothic" w:cstheme="minorHAnsi"/>
                <w:spacing w:val="4"/>
                <w:w w:val="94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needs</w:t>
            </w:r>
            <w:r w:rsidRPr="0051062C">
              <w:rPr>
                <w:rFonts w:ascii="Century Gothic" w:eastAsia="Arial" w:hAnsi="Century Gothic" w:cstheme="minorHAnsi"/>
                <w:spacing w:val="-22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of</w:t>
            </w:r>
            <w:r w:rsidRPr="0051062C">
              <w:rPr>
                <w:rFonts w:ascii="Century Gothic" w:eastAsia="Arial" w:hAnsi="Century Gothic" w:cstheme="minorHAnsi"/>
                <w:spacing w:val="-5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b/>
                <w:bCs/>
                <w:spacing w:val="-5"/>
                <w:sz w:val="16"/>
                <w:szCs w:val="16"/>
              </w:rPr>
              <w:t>most</w:t>
            </w:r>
            <w:r>
              <w:rPr>
                <w:rFonts w:ascii="Century Gothic" w:eastAsia="Arial" w:hAnsi="Century Gothic" w:cstheme="minorHAnsi"/>
                <w:b/>
                <w:bCs/>
                <w:spacing w:val="-5"/>
                <w:sz w:val="16"/>
                <w:szCs w:val="16"/>
              </w:rPr>
              <w:t xml:space="preserve"> (75-90%)</w:t>
            </w:r>
            <w:r w:rsidRPr="0051062C">
              <w:rPr>
                <w:rFonts w:ascii="Century Gothic" w:eastAsia="Arial" w:hAnsi="Century Gothic" w:cstheme="minorHAnsi"/>
                <w:spacing w:val="-5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g</w:t>
            </w:r>
            <w:r w:rsidRPr="0051062C">
              <w:rPr>
                <w:rFonts w:ascii="Century Gothic" w:eastAsia="Arial" w:hAnsi="Century Gothic" w:cstheme="minorHAnsi"/>
                <w:spacing w:val="-4"/>
                <w:sz w:val="16"/>
                <w:szCs w:val="16"/>
              </w:rPr>
              <w:t>r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oups</w:t>
            </w:r>
            <w:r w:rsidRPr="0051062C">
              <w:rPr>
                <w:rFonts w:ascii="Century Gothic" w:eastAsia="Arial" w:hAnsi="Century Gothic" w:cstheme="minorHAnsi"/>
                <w:spacing w:val="-10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of</w:t>
            </w:r>
            <w:r w:rsidRPr="0051062C">
              <w:rPr>
                <w:rFonts w:ascii="Century Gothic" w:eastAsia="Arial" w:hAnsi="Century Gothic" w:cstheme="minorHAnsi"/>
                <w:spacing w:val="-5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students to</w:t>
            </w:r>
            <w:r w:rsidRPr="0051062C">
              <w:rPr>
                <w:rFonts w:ascii="Century Gothic" w:eastAsia="Arial" w:hAnsi="Century Gothic" w:cstheme="minorHAnsi"/>
                <w:spacing w:val="3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w w:val="96"/>
                <w:sz w:val="16"/>
                <w:szCs w:val="16"/>
              </w:rPr>
              <w:t>enhance</w:t>
            </w:r>
            <w:r w:rsidRPr="0051062C">
              <w:rPr>
                <w:rFonts w:ascii="Century Gothic" w:eastAsia="Arial" w:hAnsi="Century Gothic" w:cstheme="minorHAnsi"/>
                <w:spacing w:val="2"/>
                <w:w w:val="96"/>
                <w:sz w:val="16"/>
                <w:szCs w:val="16"/>
              </w:rPr>
              <w:t xml:space="preserve"> 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their p</w:t>
            </w:r>
            <w:r w:rsidRPr="0051062C">
              <w:rPr>
                <w:rFonts w:ascii="Century Gothic" w:eastAsia="Arial" w:hAnsi="Century Gothic" w:cstheme="minorHAnsi"/>
                <w:spacing w:val="-4"/>
                <w:sz w:val="16"/>
                <w:szCs w:val="16"/>
              </w:rPr>
              <w:t>r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og</w:t>
            </w:r>
            <w:r w:rsidRPr="0051062C">
              <w:rPr>
                <w:rFonts w:ascii="Century Gothic" w:eastAsia="Arial" w:hAnsi="Century Gothic" w:cstheme="minorHAnsi"/>
                <w:spacing w:val="-4"/>
                <w:sz w:val="16"/>
                <w:szCs w:val="16"/>
              </w:rPr>
              <w:t>r</w:t>
            </w:r>
            <w:r w:rsidRPr="0051062C">
              <w:rPr>
                <w:rFonts w:ascii="Century Gothic" w:eastAsia="Arial" w:hAnsi="Century Gothic" w:cstheme="minorHAnsi"/>
                <w:sz w:val="16"/>
                <w:szCs w:val="16"/>
              </w:rPr>
              <w:t>ess.</w:t>
            </w:r>
          </w:p>
        </w:tc>
        <w:tc>
          <w:tcPr>
            <w:tcW w:w="2717" w:type="dxa"/>
            <w:shd w:val="clear" w:color="auto" w:fill="FFE599" w:themeFill="accent4" w:themeFillTint="66"/>
          </w:tcPr>
          <w:p w14:paraId="6FCE3913" w14:textId="6A98686C" w:rsidR="0071196C" w:rsidRPr="0051062C" w:rsidRDefault="0071196C" w:rsidP="00EC69E5">
            <w:pPr>
              <w:rPr>
                <w:rFonts w:ascii="Century Gothic" w:hAnsi="Century Gothic" w:cstheme="minorHAnsi"/>
                <w:sz w:val="16"/>
                <w:szCs w:val="16"/>
                <w:highlight w:val="yellow"/>
              </w:rPr>
            </w:pPr>
            <w:r w:rsidRPr="0051062C">
              <w:rPr>
                <w:rFonts w:ascii="Century Gothic" w:hAnsi="Century Gothic" w:cstheme="minorHAnsi"/>
                <w:sz w:val="16"/>
                <w:szCs w:val="16"/>
              </w:rPr>
              <w:t xml:space="preserve">Assessment information is used effectively to influence teaching and the curriculum in order to meet the learning needs of the </w:t>
            </w:r>
            <w:r w:rsidRPr="0051062C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large majority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(61-74%)</w:t>
            </w:r>
            <w:r w:rsidRPr="0051062C">
              <w:rPr>
                <w:rFonts w:ascii="Century Gothic" w:hAnsi="Century Gothic" w:cstheme="minorHAnsi"/>
                <w:sz w:val="16"/>
                <w:szCs w:val="16"/>
              </w:rPr>
              <w:t xml:space="preserve"> of groups of students to enhance their progress.</w:t>
            </w:r>
          </w:p>
        </w:tc>
        <w:tc>
          <w:tcPr>
            <w:tcW w:w="2818" w:type="dxa"/>
            <w:shd w:val="clear" w:color="auto" w:fill="D5DCE4" w:themeFill="text2" w:themeFillTint="33"/>
          </w:tcPr>
          <w:p w14:paraId="557078F9" w14:textId="68F9AF2A" w:rsidR="0071196C" w:rsidRPr="0051062C" w:rsidRDefault="0071196C" w:rsidP="00DE3CCC">
            <w:pPr>
              <w:rPr>
                <w:rFonts w:ascii="Century Gothic" w:hAnsi="Century Gothic" w:cstheme="minorHAnsi"/>
                <w:sz w:val="16"/>
                <w:szCs w:val="16"/>
                <w:highlight w:val="yellow"/>
              </w:rPr>
            </w:pPr>
            <w:r w:rsidRPr="0051062C">
              <w:rPr>
                <w:rFonts w:ascii="Century Gothic" w:hAnsi="Century Gothic" w:cstheme="minorHAnsi"/>
                <w:sz w:val="16"/>
                <w:szCs w:val="16"/>
              </w:rPr>
              <w:t xml:space="preserve">Assessment information is used adequately to inform teaching and curriculum planning in order to meet the needs of the </w:t>
            </w:r>
            <w:r w:rsidRPr="0051062C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majority</w:t>
            </w:r>
            <w:r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 xml:space="preserve"> (50-60%)</w:t>
            </w:r>
            <w:r w:rsidRPr="0051062C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51062C">
              <w:rPr>
                <w:rFonts w:ascii="Century Gothic" w:hAnsi="Century Gothic" w:cstheme="minorHAnsi"/>
                <w:sz w:val="16"/>
                <w:szCs w:val="16"/>
              </w:rPr>
              <w:t>of groups of students.</w:t>
            </w:r>
          </w:p>
        </w:tc>
      </w:tr>
      <w:tr w:rsidR="0071196C" w14:paraId="0B52835B" w14:textId="77777777" w:rsidTr="00B82E33">
        <w:trPr>
          <w:trHeight w:val="1808"/>
          <w:jc w:val="center"/>
        </w:trPr>
        <w:tc>
          <w:tcPr>
            <w:tcW w:w="2553" w:type="dxa"/>
          </w:tcPr>
          <w:p w14:paraId="7A972ADF" w14:textId="025CAECA" w:rsidR="0071196C" w:rsidRPr="0071196C" w:rsidRDefault="0071196C" w:rsidP="0071196C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1196C"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lastRenderedPageBreak/>
              <w:t xml:space="preserve">5. </w:t>
            </w:r>
            <w:r w:rsidRPr="0071196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Use of digital learning strategies to enhance learning and accelerate progress. </w:t>
            </w:r>
          </w:p>
        </w:tc>
        <w:tc>
          <w:tcPr>
            <w:tcW w:w="2681" w:type="dxa"/>
            <w:shd w:val="clear" w:color="auto" w:fill="BDD6EE" w:themeFill="accent5" w:themeFillTint="66"/>
          </w:tcPr>
          <w:p w14:paraId="20FC0072" w14:textId="77777777" w:rsidR="0071196C" w:rsidRDefault="0071196C" w:rsidP="00B81F17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The teacher </w:t>
            </w:r>
            <w:r w:rsidRPr="003E0D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consistently 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and expertly applies their knowledge of their subjects and how students learn via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appropriate use of digital technology to enhance learning.</w:t>
            </w:r>
          </w:p>
          <w:p w14:paraId="10F8B7F9" w14:textId="7CAF9C2F" w:rsidR="0071196C" w:rsidRPr="003E0D4A" w:rsidRDefault="0071196C" w:rsidP="00B81F17">
            <w:pPr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516" w:type="dxa"/>
            <w:shd w:val="clear" w:color="auto" w:fill="C5E0B3" w:themeFill="accent6" w:themeFillTint="66"/>
          </w:tcPr>
          <w:p w14:paraId="66B5CD44" w14:textId="01FA183A" w:rsidR="0071196C" w:rsidRDefault="0071196C" w:rsidP="00B81F17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The teacher expertly applies their knowledge of their subjects and how students learn via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appropriate use of digital technology to enhance learning.</w:t>
            </w:r>
          </w:p>
          <w:p w14:paraId="64F0FFD4" w14:textId="4199FE3F" w:rsidR="0071196C" w:rsidRPr="003E0D4A" w:rsidRDefault="0071196C" w:rsidP="00B81F17">
            <w:pPr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FFE599" w:themeFill="accent4" w:themeFillTint="66"/>
          </w:tcPr>
          <w:p w14:paraId="25267AF0" w14:textId="07FA8231" w:rsidR="0071196C" w:rsidRDefault="0071196C" w:rsidP="00B81F17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The teacher applies their knowledge of their subjects and how students learn via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appropriate use of digital technology to enhance learning.</w:t>
            </w:r>
          </w:p>
          <w:p w14:paraId="0CDE6BDB" w14:textId="608E8FE5" w:rsidR="0071196C" w:rsidRPr="003E0D4A" w:rsidRDefault="0071196C" w:rsidP="00B81F17">
            <w:pPr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18" w:type="dxa"/>
            <w:shd w:val="clear" w:color="auto" w:fill="D5DCE4" w:themeFill="text2" w:themeFillTint="33"/>
          </w:tcPr>
          <w:p w14:paraId="4BDC768B" w14:textId="2E4C50BE" w:rsidR="0071196C" w:rsidRPr="003E0D4A" w:rsidRDefault="0071196C" w:rsidP="00B81F17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The teacher applies their knowledge of their subject and how students learn by attempting to use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digital technology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 for learning that </w:t>
            </w:r>
            <w:r w:rsidRPr="003E0D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majority</w:t>
            </w:r>
            <w:r w:rsidR="00825DC6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 w:rsidR="00825DC6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(50-60%)</w:t>
            </w:r>
            <w:r w:rsidR="00825DC6" w:rsidRPr="0051062C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of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students 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benefit from. Use of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technology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 is underdeveloped.</w:t>
            </w:r>
          </w:p>
          <w:p w14:paraId="5160E7EF" w14:textId="77777777" w:rsidR="0071196C" w:rsidRPr="003E0D4A" w:rsidRDefault="0071196C" w:rsidP="003A07B9">
            <w:pPr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</w:tr>
      <w:tr w:rsidR="0071196C" w14:paraId="1CED3574" w14:textId="77777777" w:rsidTr="00B82E33">
        <w:trPr>
          <w:trHeight w:val="2062"/>
          <w:jc w:val="center"/>
        </w:trPr>
        <w:tc>
          <w:tcPr>
            <w:tcW w:w="2553" w:type="dxa"/>
          </w:tcPr>
          <w:p w14:paraId="66166809" w14:textId="703A9BFD" w:rsidR="0071196C" w:rsidRPr="0071196C" w:rsidRDefault="0071196C" w:rsidP="0071196C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1196C"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 xml:space="preserve">6. </w:t>
            </w:r>
            <w:r w:rsidRPr="0071196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Effective </w:t>
            </w:r>
            <w:r w:rsidR="003234BA">
              <w:rPr>
                <w:rFonts w:ascii="Century Gothic" w:hAnsi="Century Gothic"/>
                <w:b/>
                <w:bCs/>
                <w:sz w:val="18"/>
                <w:szCs w:val="18"/>
              </w:rPr>
              <w:t>provision</w:t>
            </w:r>
          </w:p>
        </w:tc>
        <w:tc>
          <w:tcPr>
            <w:tcW w:w="2681" w:type="dxa"/>
            <w:shd w:val="clear" w:color="auto" w:fill="BDD6EE" w:themeFill="accent5" w:themeFillTint="66"/>
          </w:tcPr>
          <w:p w14:paraId="04A21EC7" w14:textId="351E1A7B" w:rsidR="0071196C" w:rsidRPr="003E0D4A" w:rsidRDefault="0071196C" w:rsidP="00DE3CCC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3E0D4A">
              <w:rPr>
                <w:rFonts w:ascii="Century Gothic" w:hAnsi="Century Gothic" w:cstheme="minorHAnsi"/>
                <w:sz w:val="16"/>
                <w:szCs w:val="16"/>
              </w:rPr>
              <w:t>Teachers plan imaginative lessons, provide inspiring learning environments</w:t>
            </w:r>
            <w:r w:rsidR="003234BA">
              <w:rPr>
                <w:rFonts w:ascii="Century Gothic" w:hAnsi="Century Gothic" w:cstheme="minorHAnsi"/>
                <w:sz w:val="16"/>
                <w:szCs w:val="16"/>
              </w:rPr>
              <w:t xml:space="preserve">, use 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highly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effective 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>resources</w:t>
            </w:r>
            <w:r w:rsidR="003234BA">
              <w:rPr>
                <w:rFonts w:ascii="Century Gothic" w:hAnsi="Century Gothic" w:cstheme="minorHAnsi"/>
                <w:sz w:val="16"/>
                <w:szCs w:val="16"/>
              </w:rPr>
              <w:t xml:space="preserve"> creatively and effective use of support staff (where applicable) 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to enable </w:t>
            </w:r>
            <w:r w:rsidRPr="003E0D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almost all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="00825DC6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(90%+)</w:t>
            </w:r>
            <w:r w:rsidR="00825DC6" w:rsidRPr="0051062C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>groups of students to make better than expected progress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.</w:t>
            </w:r>
          </w:p>
          <w:p w14:paraId="5A837549" w14:textId="6C302966" w:rsidR="0071196C" w:rsidRPr="003E0D4A" w:rsidRDefault="0071196C" w:rsidP="00DE3CCC">
            <w:pPr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516" w:type="dxa"/>
            <w:shd w:val="clear" w:color="auto" w:fill="C5E0B3" w:themeFill="accent6" w:themeFillTint="66"/>
          </w:tcPr>
          <w:p w14:paraId="637E23A9" w14:textId="189B9BB3" w:rsidR="0071196C" w:rsidRPr="003E0D4A" w:rsidRDefault="0071196C" w:rsidP="00DE3CCC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3E0D4A">
              <w:rPr>
                <w:rFonts w:ascii="Century Gothic" w:hAnsi="Century Gothic" w:cstheme="minorHAnsi"/>
                <w:sz w:val="16"/>
                <w:szCs w:val="16"/>
              </w:rPr>
              <w:t>Teachers plan engaging lessons, provide motivating learning environments</w:t>
            </w:r>
            <w:r w:rsidR="003234BA">
              <w:rPr>
                <w:rFonts w:ascii="Century Gothic" w:hAnsi="Century Gothic" w:cstheme="minorHAnsi"/>
                <w:sz w:val="16"/>
                <w:szCs w:val="16"/>
              </w:rPr>
              <w:t xml:space="preserve">, 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>resources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="003234BA">
              <w:rPr>
                <w:rFonts w:ascii="Century Gothic" w:hAnsi="Century Gothic" w:cstheme="minorHAnsi"/>
                <w:sz w:val="16"/>
                <w:szCs w:val="16"/>
              </w:rPr>
              <w:t xml:space="preserve">and support staff (where applicable) are used skillfully 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to enable </w:t>
            </w:r>
            <w:r w:rsidRPr="003E0D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most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="00825DC6">
              <w:rPr>
                <w:rFonts w:ascii="Century Gothic" w:eastAsia="Arial" w:hAnsi="Century Gothic" w:cstheme="minorHAnsi"/>
                <w:b/>
                <w:bCs/>
                <w:spacing w:val="-5"/>
                <w:sz w:val="16"/>
                <w:szCs w:val="16"/>
              </w:rPr>
              <w:t>(75-90%)</w:t>
            </w:r>
            <w:r w:rsidR="00825DC6" w:rsidRPr="0051062C">
              <w:rPr>
                <w:rFonts w:ascii="Century Gothic" w:eastAsia="Arial" w:hAnsi="Century Gothic" w:cstheme="minorHAnsi"/>
                <w:spacing w:val="-5"/>
                <w:sz w:val="16"/>
                <w:szCs w:val="16"/>
              </w:rPr>
              <w:t xml:space="preserve"> 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>students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>to be very successful learners.</w:t>
            </w:r>
          </w:p>
          <w:p w14:paraId="792B0833" w14:textId="31030995" w:rsidR="0071196C" w:rsidRPr="003E0D4A" w:rsidRDefault="0071196C" w:rsidP="00DE3CCC">
            <w:pPr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FFE599" w:themeFill="accent4" w:themeFillTint="66"/>
          </w:tcPr>
          <w:p w14:paraId="02E673C8" w14:textId="242735C3" w:rsidR="0071196C" w:rsidRPr="003E0D4A" w:rsidRDefault="0071196C" w:rsidP="00DE3CCC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3E0D4A">
              <w:rPr>
                <w:rFonts w:ascii="Century Gothic" w:hAnsi="Century Gothic" w:cstheme="minorHAnsi"/>
                <w:sz w:val="16"/>
                <w:szCs w:val="16"/>
              </w:rPr>
              <w:t>Teachers plan purposeful lessons, provide interesting learning environments</w:t>
            </w:r>
            <w:r w:rsidR="003234BA">
              <w:rPr>
                <w:rFonts w:ascii="Century Gothic" w:hAnsi="Century Gothic" w:cstheme="minorHAnsi"/>
                <w:sz w:val="16"/>
                <w:szCs w:val="16"/>
              </w:rPr>
              <w:t xml:space="preserve">, 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resources </w:t>
            </w:r>
            <w:r w:rsidR="003234BA">
              <w:rPr>
                <w:rFonts w:ascii="Century Gothic" w:hAnsi="Century Gothic" w:cstheme="minorHAnsi"/>
                <w:sz w:val="16"/>
                <w:szCs w:val="16"/>
              </w:rPr>
              <w:t xml:space="preserve">and support staff used 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to enable students to be successful learners. Resources are not always used </w:t>
            </w:r>
            <w:r w:rsidR="003234BA">
              <w:rPr>
                <w:rFonts w:ascii="Century Gothic" w:hAnsi="Century Gothic" w:cstheme="minorHAnsi"/>
                <w:sz w:val="16"/>
                <w:szCs w:val="16"/>
              </w:rPr>
              <w:t>effectively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 to maximise progress.</w:t>
            </w:r>
          </w:p>
          <w:p w14:paraId="5DF47ED2" w14:textId="1BC4A149" w:rsidR="0071196C" w:rsidRPr="003E0D4A" w:rsidRDefault="0071196C" w:rsidP="00DE3CCC">
            <w:pPr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18" w:type="dxa"/>
            <w:shd w:val="clear" w:color="auto" w:fill="D5DCE4" w:themeFill="text2" w:themeFillTint="33"/>
          </w:tcPr>
          <w:p w14:paraId="290E1067" w14:textId="08467BA5" w:rsidR="003234BA" w:rsidRPr="003E0D4A" w:rsidRDefault="0071196C" w:rsidP="003234BA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3E0D4A">
              <w:rPr>
                <w:rFonts w:ascii="Century Gothic" w:hAnsi="Century Gothic" w:cstheme="minorHAnsi"/>
                <w:sz w:val="16"/>
                <w:szCs w:val="16"/>
              </w:rPr>
              <w:t>Teachers plan lessons</w:t>
            </w:r>
            <w:r w:rsidR="000848FC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and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 provide some opportunities to use resources appropriately to provide environments where students can meet learning expectations. </w:t>
            </w:r>
            <w:r w:rsidR="003234BA"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Resources are not always used </w:t>
            </w:r>
            <w:r w:rsidR="003234BA">
              <w:rPr>
                <w:rFonts w:ascii="Century Gothic" w:hAnsi="Century Gothic" w:cstheme="minorHAnsi"/>
                <w:sz w:val="16"/>
                <w:szCs w:val="16"/>
              </w:rPr>
              <w:t>effectively</w:t>
            </w:r>
            <w:r w:rsidR="003234BA"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 to maximise progress.</w:t>
            </w:r>
          </w:p>
          <w:p w14:paraId="07B21CDB" w14:textId="426BB25C" w:rsidR="0071196C" w:rsidRPr="003E0D4A" w:rsidRDefault="0071196C" w:rsidP="00EF2579">
            <w:pPr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</w:tr>
      <w:tr w:rsidR="0071196C" w14:paraId="2E3E05F3" w14:textId="77777777" w:rsidTr="00B82E33">
        <w:trPr>
          <w:trHeight w:val="1553"/>
          <w:jc w:val="center"/>
        </w:trPr>
        <w:tc>
          <w:tcPr>
            <w:tcW w:w="2553" w:type="dxa"/>
          </w:tcPr>
          <w:p w14:paraId="781BF542" w14:textId="40660A82" w:rsidR="0071196C" w:rsidRPr="0071196C" w:rsidRDefault="0071196C" w:rsidP="0071196C">
            <w:pPr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</w:pPr>
            <w:r w:rsidRPr="0071196C"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>7. Active learning strategies and engagement</w:t>
            </w:r>
          </w:p>
        </w:tc>
        <w:tc>
          <w:tcPr>
            <w:tcW w:w="2681" w:type="dxa"/>
            <w:shd w:val="clear" w:color="auto" w:fill="BDD6EE" w:themeFill="accent5" w:themeFillTint="66"/>
          </w:tcPr>
          <w:p w14:paraId="639CE062" w14:textId="26FD92C0" w:rsidR="0071196C" w:rsidRPr="003E0D4A" w:rsidRDefault="0071196C" w:rsidP="00DE3CCC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3E0D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Almost all </w:t>
            </w:r>
            <w:r w:rsidR="00825DC6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(90%+)</w:t>
            </w:r>
            <w:r w:rsidR="00825DC6" w:rsidRPr="0051062C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students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 are actively engaged</w:t>
            </w:r>
            <w:r w:rsidR="00194BF2">
              <w:rPr>
                <w:rFonts w:ascii="Century Gothic" w:hAnsi="Century Gothic" w:cstheme="minorHAnsi"/>
                <w:sz w:val="16"/>
                <w:szCs w:val="16"/>
              </w:rPr>
              <w:t>,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 learning purposefully throughout the lesson</w:t>
            </w:r>
            <w:r w:rsidR="000D7737">
              <w:rPr>
                <w:rFonts w:ascii="Century Gothic" w:hAnsi="Century Gothic" w:cstheme="minorHAnsi"/>
                <w:sz w:val="16"/>
                <w:szCs w:val="16"/>
              </w:rPr>
              <w:t xml:space="preserve">; </w:t>
            </w:r>
            <w:r w:rsidR="00194BF2">
              <w:rPr>
                <w:rFonts w:ascii="Century Gothic" w:hAnsi="Century Gothic" w:cstheme="minorHAnsi"/>
                <w:sz w:val="16"/>
                <w:szCs w:val="16"/>
              </w:rPr>
              <w:t>driving their own learning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.</w:t>
            </w:r>
          </w:p>
        </w:tc>
        <w:tc>
          <w:tcPr>
            <w:tcW w:w="2516" w:type="dxa"/>
            <w:shd w:val="clear" w:color="auto" w:fill="C5E0B3" w:themeFill="accent6" w:themeFillTint="66"/>
          </w:tcPr>
          <w:p w14:paraId="56A41161" w14:textId="77777777" w:rsidR="0071196C" w:rsidRDefault="0071196C" w:rsidP="00DE3CCC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3E0D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Most</w:t>
            </w:r>
            <w:r w:rsidR="00825DC6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 w:rsidR="00825DC6">
              <w:rPr>
                <w:rFonts w:ascii="Century Gothic" w:eastAsia="Arial" w:hAnsi="Century Gothic" w:cstheme="minorHAnsi"/>
                <w:b/>
                <w:bCs/>
                <w:spacing w:val="-5"/>
                <w:sz w:val="16"/>
                <w:szCs w:val="16"/>
              </w:rPr>
              <w:t>(75-90%)</w:t>
            </w:r>
            <w:r w:rsidRPr="003E0D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students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 are actively engaged and learning purposefully throughout the lesson</w:t>
            </w:r>
            <w:r w:rsidR="00194BF2">
              <w:rPr>
                <w:rFonts w:ascii="Century Gothic" w:hAnsi="Century Gothic" w:cstheme="minorHAnsi"/>
                <w:sz w:val="16"/>
                <w:szCs w:val="16"/>
              </w:rPr>
              <w:t>, with some opportunities to drive their own learning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.</w:t>
            </w:r>
          </w:p>
          <w:p w14:paraId="1458EFBD" w14:textId="43A972C0" w:rsidR="00194BF2" w:rsidRPr="003E0D4A" w:rsidRDefault="00194BF2" w:rsidP="00DE3CCC">
            <w:pPr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FFE599" w:themeFill="accent4" w:themeFillTint="66"/>
          </w:tcPr>
          <w:p w14:paraId="32F1DADC" w14:textId="70755CA5" w:rsidR="0071196C" w:rsidRPr="003E0D4A" w:rsidRDefault="0071196C" w:rsidP="00DE3CCC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3E0D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The large majority</w:t>
            </w:r>
            <w:r w:rsidR="00825DC6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(61-74%)</w:t>
            </w:r>
            <w:r w:rsidRPr="003E0D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of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students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 are actively engaged and learning purposefully throughout the lesson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.</w:t>
            </w:r>
            <w:r w:rsidR="00194BF2">
              <w:rPr>
                <w:rFonts w:ascii="Century Gothic" w:hAnsi="Century Gothic" w:cstheme="minorHAnsi"/>
                <w:sz w:val="16"/>
                <w:szCs w:val="16"/>
              </w:rPr>
              <w:t xml:space="preserve"> Opportunities for students to drive their own learning is minimal.</w:t>
            </w:r>
          </w:p>
        </w:tc>
        <w:tc>
          <w:tcPr>
            <w:tcW w:w="2818" w:type="dxa"/>
            <w:shd w:val="clear" w:color="auto" w:fill="D5DCE4" w:themeFill="text2" w:themeFillTint="33"/>
          </w:tcPr>
          <w:p w14:paraId="0366026B" w14:textId="1D62765C" w:rsidR="0071196C" w:rsidRPr="003E0D4A" w:rsidRDefault="0071196C" w:rsidP="00EF2579">
            <w:pPr>
              <w:rPr>
                <w:rFonts w:ascii="Century Gothic" w:hAnsi="Century Gothic" w:cstheme="minorHAnsi"/>
                <w:sz w:val="16"/>
                <w:szCs w:val="16"/>
              </w:rPr>
            </w:pPr>
            <w:r w:rsidRPr="003E0D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The majority</w:t>
            </w:r>
            <w:r w:rsidR="00825DC6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 w:rsidR="00825DC6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(50-60%)</w:t>
            </w:r>
            <w:r w:rsidR="00825DC6" w:rsidRPr="0051062C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3E0D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of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students</w:t>
            </w:r>
            <w:r w:rsidRPr="003E0D4A">
              <w:rPr>
                <w:rFonts w:ascii="Century Gothic" w:hAnsi="Century Gothic" w:cstheme="minorHAnsi"/>
                <w:sz w:val="16"/>
                <w:szCs w:val="16"/>
              </w:rPr>
              <w:t xml:space="preserve"> are actively engaged and learning purposefully throughout the lesson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.</w:t>
            </w:r>
          </w:p>
        </w:tc>
      </w:tr>
      <w:tr w:rsidR="000115DD" w14:paraId="524DCB9B" w14:textId="77777777" w:rsidTr="00B82E33">
        <w:trPr>
          <w:trHeight w:val="1565"/>
          <w:jc w:val="center"/>
        </w:trPr>
        <w:tc>
          <w:tcPr>
            <w:tcW w:w="2553" w:type="dxa"/>
          </w:tcPr>
          <w:p w14:paraId="48113E4F" w14:textId="5407B121" w:rsidR="000115DD" w:rsidRDefault="000115DD" w:rsidP="000115DD">
            <w:pPr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>8</w:t>
            </w:r>
            <w:r w:rsidRPr="1069B1C8"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  <w:t>Effective use of the Learner Attributes to drive students learning</w:t>
            </w:r>
          </w:p>
          <w:p w14:paraId="4BB90A83" w14:textId="77777777" w:rsidR="000115DD" w:rsidRPr="0071196C" w:rsidRDefault="000115DD" w:rsidP="000115DD">
            <w:pPr>
              <w:rPr>
                <w:rFonts w:ascii="Century Gothic" w:eastAsia="Times New Roman" w:hAnsi="Century Gothic" w:cs="Segoe UI"/>
                <w:b/>
                <w:bCs/>
                <w:sz w:val="18"/>
                <w:szCs w:val="18"/>
              </w:rPr>
            </w:pPr>
          </w:p>
        </w:tc>
        <w:tc>
          <w:tcPr>
            <w:tcW w:w="2681" w:type="dxa"/>
            <w:shd w:val="clear" w:color="auto" w:fill="BDD6EE" w:themeFill="accent5" w:themeFillTint="66"/>
          </w:tcPr>
          <w:p w14:paraId="14D50FA5" w14:textId="58902707" w:rsidR="000115DD" w:rsidRPr="003E0D4A" w:rsidRDefault="000115DD" w:rsidP="000115DD">
            <w:pP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D26006">
              <w:rPr>
                <w:rFonts w:ascii="Century Gothic" w:hAnsi="Century Gothic"/>
                <w:sz w:val="16"/>
                <w:szCs w:val="16"/>
              </w:rPr>
              <w:t>Teachers provide a range of opportunities for students to display the Learner Attributes.</w:t>
            </w:r>
            <w:r w:rsidRPr="1069B1C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Almost all </w:t>
            </w:r>
            <w:r w:rsidRPr="1069B1C8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 xml:space="preserve">(90%+) </w:t>
            </w:r>
            <w:r w:rsidRPr="1069B1C8">
              <w:rPr>
                <w:rFonts w:ascii="Century Gothic" w:hAnsi="Century Gothic"/>
                <w:sz w:val="16"/>
                <w:szCs w:val="16"/>
              </w:rPr>
              <w:t>students embed the Learners Attributes, consistently to drive their own learning.</w:t>
            </w:r>
          </w:p>
        </w:tc>
        <w:tc>
          <w:tcPr>
            <w:tcW w:w="2516" w:type="dxa"/>
            <w:shd w:val="clear" w:color="auto" w:fill="C5E0B3" w:themeFill="accent6" w:themeFillTint="66"/>
          </w:tcPr>
          <w:p w14:paraId="4CC5EE6E" w14:textId="2D361894" w:rsidR="000115DD" w:rsidRPr="003E0D4A" w:rsidRDefault="000115DD" w:rsidP="000115DD">
            <w:pP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D26006">
              <w:rPr>
                <w:rFonts w:ascii="Century Gothic" w:hAnsi="Century Gothic"/>
                <w:sz w:val="16"/>
                <w:szCs w:val="16"/>
              </w:rPr>
              <w:t>Teachers provide a range of opportunities for students to display the Learner Attributes.</w:t>
            </w:r>
            <w:r w:rsidRPr="1069B1C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Most</w:t>
            </w:r>
            <w:r w:rsidRPr="1069B1C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1069B1C8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 xml:space="preserve">75- </w:t>
            </w:r>
            <w:r w:rsidRPr="1069B1C8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 xml:space="preserve">90%) </w:t>
            </w:r>
            <w:r w:rsidRPr="1069B1C8">
              <w:rPr>
                <w:rFonts w:ascii="Century Gothic" w:hAnsi="Century Gothic"/>
                <w:sz w:val="16"/>
                <w:szCs w:val="16"/>
              </w:rPr>
              <w:t>students embed the Learners Attributes, to drive their own learning.</w:t>
            </w:r>
          </w:p>
        </w:tc>
        <w:tc>
          <w:tcPr>
            <w:tcW w:w="2717" w:type="dxa"/>
            <w:shd w:val="clear" w:color="auto" w:fill="FFE599" w:themeFill="accent4" w:themeFillTint="66"/>
          </w:tcPr>
          <w:p w14:paraId="6058C25B" w14:textId="0F59A1DD" w:rsidR="000115DD" w:rsidRPr="003E0D4A" w:rsidRDefault="000115DD" w:rsidP="000115DD">
            <w:pP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D26006">
              <w:rPr>
                <w:rFonts w:ascii="Century Gothic" w:hAnsi="Century Gothic"/>
                <w:sz w:val="16"/>
                <w:szCs w:val="16"/>
              </w:rPr>
              <w:t xml:space="preserve">Teachers provide </w:t>
            </w:r>
            <w:r>
              <w:rPr>
                <w:rFonts w:ascii="Century Gothic" w:hAnsi="Century Gothic"/>
                <w:sz w:val="16"/>
                <w:szCs w:val="16"/>
              </w:rPr>
              <w:t>some</w:t>
            </w:r>
            <w:r w:rsidRPr="00D26006">
              <w:rPr>
                <w:rFonts w:ascii="Century Gothic" w:hAnsi="Century Gothic"/>
                <w:sz w:val="16"/>
                <w:szCs w:val="16"/>
              </w:rPr>
              <w:t xml:space="preserve"> opportunities for students to display the Learner Attributes.</w:t>
            </w:r>
            <w:r w:rsidRPr="1069B1C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T</w:t>
            </w:r>
            <w:r w:rsidRPr="000B0543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he large majority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(61-74%) </w:t>
            </w:r>
            <w:r w:rsidRPr="1069B1C8">
              <w:rPr>
                <w:rFonts w:ascii="Century Gothic" w:hAnsi="Century Gothic"/>
                <w:sz w:val="16"/>
                <w:szCs w:val="16"/>
              </w:rPr>
              <w:t xml:space="preserve">students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understand the meaning of </w:t>
            </w:r>
            <w:r w:rsidRPr="1069B1C8">
              <w:rPr>
                <w:rFonts w:ascii="Century Gothic" w:hAnsi="Century Gothic"/>
                <w:sz w:val="16"/>
                <w:szCs w:val="16"/>
              </w:rPr>
              <w:t>the Learners Attributes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2818" w:type="dxa"/>
            <w:shd w:val="clear" w:color="auto" w:fill="D5DCE4" w:themeFill="text2" w:themeFillTint="33"/>
          </w:tcPr>
          <w:p w14:paraId="48251970" w14:textId="7CA34252" w:rsidR="000115DD" w:rsidRPr="003E0D4A" w:rsidRDefault="000115DD" w:rsidP="000115DD">
            <w:pP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Teachers refer to the Learner Attributes but minimal opportunities for students to understand and link them to their learning.</w:t>
            </w:r>
          </w:p>
        </w:tc>
      </w:tr>
    </w:tbl>
    <w:p w14:paraId="68D2EB67" w14:textId="7E9DB644" w:rsidR="00825DC6" w:rsidRDefault="00825DC6" w:rsidP="007053DB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4BFB08C1" w14:textId="41617FCA" w:rsidR="009807D5" w:rsidRPr="000848FC" w:rsidRDefault="009807D5" w:rsidP="000848FC">
      <w:pPr>
        <w:rPr>
          <w:rFonts w:ascii="Century Gothic" w:eastAsia="Times New Roman" w:hAnsi="Century Gothic" w:cs="Segoe UI"/>
          <w:sz w:val="18"/>
          <w:szCs w:val="18"/>
        </w:rPr>
      </w:pPr>
    </w:p>
    <w:sectPr w:rsidR="009807D5" w:rsidRPr="000848FC" w:rsidSect="00DE3CCC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DF54E" w14:textId="77777777" w:rsidR="006E148F" w:rsidRDefault="006E148F" w:rsidP="00EC69E5">
      <w:pPr>
        <w:spacing w:after="0" w:line="240" w:lineRule="auto"/>
      </w:pPr>
      <w:r>
        <w:separator/>
      </w:r>
    </w:p>
  </w:endnote>
  <w:endnote w:type="continuationSeparator" w:id="0">
    <w:p w14:paraId="70B396C7" w14:textId="77777777" w:rsidR="006E148F" w:rsidRDefault="006E148F" w:rsidP="00EC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CB65" w14:textId="77777777" w:rsidR="006E148F" w:rsidRDefault="006E148F" w:rsidP="00EC69E5">
      <w:pPr>
        <w:spacing w:after="0" w:line="240" w:lineRule="auto"/>
      </w:pPr>
      <w:r>
        <w:separator/>
      </w:r>
    </w:p>
  </w:footnote>
  <w:footnote w:type="continuationSeparator" w:id="0">
    <w:p w14:paraId="5C31B568" w14:textId="77777777" w:rsidR="006E148F" w:rsidRDefault="006E148F" w:rsidP="00EC6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1806" w14:textId="4F585561" w:rsidR="00EC69E5" w:rsidRDefault="00EC69E5" w:rsidP="00EC69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6EED"/>
    <w:multiLevelType w:val="hybridMultilevel"/>
    <w:tmpl w:val="D1066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3B48"/>
    <w:multiLevelType w:val="hybridMultilevel"/>
    <w:tmpl w:val="46687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75CE"/>
    <w:multiLevelType w:val="hybridMultilevel"/>
    <w:tmpl w:val="3EE6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00D6F"/>
    <w:multiLevelType w:val="hybridMultilevel"/>
    <w:tmpl w:val="8832534E"/>
    <w:lvl w:ilvl="0" w:tplc="A9D4D554">
      <w:start w:val="1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7E6C9A"/>
    <w:multiLevelType w:val="hybridMultilevel"/>
    <w:tmpl w:val="504A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A66AC"/>
    <w:multiLevelType w:val="hybridMultilevel"/>
    <w:tmpl w:val="BF42DD36"/>
    <w:lvl w:ilvl="0" w:tplc="528EA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13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805641">
    <w:abstractNumId w:val="5"/>
  </w:num>
  <w:num w:numId="3" w16cid:durableId="1967420758">
    <w:abstractNumId w:val="0"/>
  </w:num>
  <w:num w:numId="4" w16cid:durableId="100033042">
    <w:abstractNumId w:val="4"/>
  </w:num>
  <w:num w:numId="5" w16cid:durableId="986402108">
    <w:abstractNumId w:val="2"/>
  </w:num>
  <w:num w:numId="6" w16cid:durableId="1241864792">
    <w:abstractNumId w:val="1"/>
  </w:num>
  <w:num w:numId="7" w16cid:durableId="1096636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35"/>
    <w:rsid w:val="000055ED"/>
    <w:rsid w:val="000115DD"/>
    <w:rsid w:val="000848FC"/>
    <w:rsid w:val="00086D5A"/>
    <w:rsid w:val="00093DA3"/>
    <w:rsid w:val="000A30CF"/>
    <w:rsid w:val="000B0543"/>
    <w:rsid w:val="000B3CC9"/>
    <w:rsid w:val="000D7737"/>
    <w:rsid w:val="000E5DE2"/>
    <w:rsid w:val="00163130"/>
    <w:rsid w:val="0017796E"/>
    <w:rsid w:val="001834AD"/>
    <w:rsid w:val="00194BF2"/>
    <w:rsid w:val="001B4AEF"/>
    <w:rsid w:val="002100F8"/>
    <w:rsid w:val="00213DED"/>
    <w:rsid w:val="0031247D"/>
    <w:rsid w:val="003234BA"/>
    <w:rsid w:val="00334955"/>
    <w:rsid w:val="003853F4"/>
    <w:rsid w:val="00396473"/>
    <w:rsid w:val="003A07B9"/>
    <w:rsid w:val="003D2FE0"/>
    <w:rsid w:val="003E0D4A"/>
    <w:rsid w:val="00400C00"/>
    <w:rsid w:val="00401ED3"/>
    <w:rsid w:val="004673D7"/>
    <w:rsid w:val="0047041C"/>
    <w:rsid w:val="004A6CE1"/>
    <w:rsid w:val="004F5297"/>
    <w:rsid w:val="0051062C"/>
    <w:rsid w:val="005D4C14"/>
    <w:rsid w:val="006146AC"/>
    <w:rsid w:val="006201AA"/>
    <w:rsid w:val="00634BB3"/>
    <w:rsid w:val="006426C4"/>
    <w:rsid w:val="006E148F"/>
    <w:rsid w:val="006E21AF"/>
    <w:rsid w:val="007053DB"/>
    <w:rsid w:val="0071196C"/>
    <w:rsid w:val="0075126E"/>
    <w:rsid w:val="00752B8D"/>
    <w:rsid w:val="00752DCD"/>
    <w:rsid w:val="00761735"/>
    <w:rsid w:val="007675B0"/>
    <w:rsid w:val="00825DC6"/>
    <w:rsid w:val="008A1148"/>
    <w:rsid w:val="00921E02"/>
    <w:rsid w:val="00955E8D"/>
    <w:rsid w:val="009807D5"/>
    <w:rsid w:val="009A06F8"/>
    <w:rsid w:val="009B20F9"/>
    <w:rsid w:val="009E1661"/>
    <w:rsid w:val="009E166E"/>
    <w:rsid w:val="00A250F2"/>
    <w:rsid w:val="00A563D8"/>
    <w:rsid w:val="00AA6CA0"/>
    <w:rsid w:val="00AD5CC9"/>
    <w:rsid w:val="00B31567"/>
    <w:rsid w:val="00B66A58"/>
    <w:rsid w:val="00B70865"/>
    <w:rsid w:val="00B81F17"/>
    <w:rsid w:val="00B82E33"/>
    <w:rsid w:val="00B86EB2"/>
    <w:rsid w:val="00BB3AC7"/>
    <w:rsid w:val="00C117F3"/>
    <w:rsid w:val="00CA666E"/>
    <w:rsid w:val="00CD4EAD"/>
    <w:rsid w:val="00CE46E7"/>
    <w:rsid w:val="00D26006"/>
    <w:rsid w:val="00D32A86"/>
    <w:rsid w:val="00D45C71"/>
    <w:rsid w:val="00D56DB8"/>
    <w:rsid w:val="00DD2AEA"/>
    <w:rsid w:val="00DE3CCC"/>
    <w:rsid w:val="00DF4A24"/>
    <w:rsid w:val="00E01EEA"/>
    <w:rsid w:val="00E17A2E"/>
    <w:rsid w:val="00E44D92"/>
    <w:rsid w:val="00EC53ED"/>
    <w:rsid w:val="00EC69E5"/>
    <w:rsid w:val="00EF2579"/>
    <w:rsid w:val="00F6117D"/>
    <w:rsid w:val="00F63524"/>
    <w:rsid w:val="00F842EA"/>
    <w:rsid w:val="00F85292"/>
    <w:rsid w:val="00FB6D1F"/>
    <w:rsid w:val="09FA7044"/>
    <w:rsid w:val="1069B1C8"/>
    <w:rsid w:val="11EC59CC"/>
    <w:rsid w:val="151E8828"/>
    <w:rsid w:val="306B9628"/>
    <w:rsid w:val="36BF105B"/>
    <w:rsid w:val="3C2472D9"/>
    <w:rsid w:val="4648EE08"/>
    <w:rsid w:val="5DA8EDEC"/>
    <w:rsid w:val="5FFE2EE5"/>
    <w:rsid w:val="701B669A"/>
    <w:rsid w:val="736D1D6F"/>
    <w:rsid w:val="79DC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779BE"/>
  <w15:chartTrackingRefBased/>
  <w15:docId w15:val="{DE63078C-9A20-4B3A-8B24-4B8E4A2B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735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C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9E5"/>
  </w:style>
  <w:style w:type="paragraph" w:styleId="Footer">
    <w:name w:val="footer"/>
    <w:basedOn w:val="Normal"/>
    <w:link w:val="FooterChar"/>
    <w:uiPriority w:val="99"/>
    <w:unhideWhenUsed/>
    <w:rsid w:val="00EC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9E5"/>
  </w:style>
  <w:style w:type="table" w:styleId="TableGrid">
    <w:name w:val="Table Grid"/>
    <w:basedOn w:val="TableNormal"/>
    <w:uiPriority w:val="39"/>
    <w:rsid w:val="00EC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C6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D4C4E792177488B0E7852F4B0ADD6" ma:contentTypeVersion="12" ma:contentTypeDescription="Create a new document." ma:contentTypeScope="" ma:versionID="89a35c615b6100b2790ab5fb34969b13">
  <xsd:schema xmlns:xsd="http://www.w3.org/2001/XMLSchema" xmlns:xs="http://www.w3.org/2001/XMLSchema" xmlns:p="http://schemas.microsoft.com/office/2006/metadata/properties" xmlns:ns3="78fc8e9c-bb9b-481b-a9f4-23e4dc558990" xmlns:ns4="8677c4bf-4ee5-4c8c-956d-77afb6a50d54" targetNamespace="http://schemas.microsoft.com/office/2006/metadata/properties" ma:root="true" ma:fieldsID="fbc88224186e75a91d146a21662eb110" ns3:_="" ns4:_="">
    <xsd:import namespace="78fc8e9c-bb9b-481b-a9f4-23e4dc558990"/>
    <xsd:import namespace="8677c4bf-4ee5-4c8c-956d-77afb6a50d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8e9c-bb9b-481b-a9f4-23e4dc558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7c4bf-4ee5-4c8c-956d-77afb6a50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D8C5E-F736-4B45-9C35-DAE92FBED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c8e9c-bb9b-481b-a9f4-23e4dc558990"/>
    <ds:schemaRef ds:uri="8677c4bf-4ee5-4c8c-956d-77afb6a50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D4D664-75C4-4DE0-A402-FBDB4C477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4A2DC-DC74-4F6E-8E1E-47D4F5868C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Deira International School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Dale</dc:creator>
  <cp:keywords/>
  <dc:description/>
  <cp:lastModifiedBy>Laura Cartwright</cp:lastModifiedBy>
  <cp:revision>2</cp:revision>
  <cp:lastPrinted>2021-05-18T04:28:00Z</cp:lastPrinted>
  <dcterms:created xsi:type="dcterms:W3CDTF">2022-06-09T09:48:00Z</dcterms:created>
  <dcterms:modified xsi:type="dcterms:W3CDTF">2022-06-09T09:48:00Z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0x010100BE4D4C4E792177488B0E7852F4B0ADD6</vt:lpwstr>
  </property>
</Properties>
</file>