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5C1A6" w14:textId="27F270DB" w:rsidR="00161DBA" w:rsidRDefault="00161DBA" w:rsidP="004E3A40">
      <w:pPr>
        <w:pStyle w:val="Heading1"/>
        <w:jc w:val="center"/>
      </w:pPr>
      <w:r>
        <w:t xml:space="preserve">Lessons Learned </w:t>
      </w:r>
      <w:r w:rsidR="004E3A40">
        <w:t xml:space="preserve">- </w:t>
      </w:r>
      <w:r w:rsidR="00906D9A">
        <w:t xml:space="preserve">Teaching </w:t>
      </w:r>
      <w:r w:rsidR="00085847">
        <w:t xml:space="preserve">&amp; Learning </w:t>
      </w:r>
      <w:r w:rsidR="004E3A40">
        <w:t>Module</w:t>
      </w:r>
    </w:p>
    <w:p w14:paraId="1A42E89B" w14:textId="77777777" w:rsidR="00161DBA" w:rsidRDefault="00161DBA" w:rsidP="00161DBA">
      <w:pPr>
        <w:pStyle w:val="Heading2"/>
        <w:jc w:val="center"/>
      </w:pPr>
      <w:r>
        <w:t xml:space="preserve">Help Guide </w:t>
      </w:r>
    </w:p>
    <w:p w14:paraId="13E239FC" w14:textId="77777777" w:rsidR="00F8376E" w:rsidRDefault="00F8376E" w:rsidP="00161DBA">
      <w:pPr>
        <w:rPr>
          <w:b/>
          <w:sz w:val="24"/>
          <w:szCs w:val="24"/>
          <w:u w:val="single"/>
        </w:rPr>
      </w:pPr>
    </w:p>
    <w:p w14:paraId="68D72A72" w14:textId="2B2ACA08" w:rsidR="00161DBA" w:rsidRDefault="00161DBA" w:rsidP="00161DBA">
      <w:r>
        <w:t xml:space="preserve">To begin, go to </w:t>
      </w:r>
      <w:hyperlink r:id="rId11" w:history="1">
        <w:r>
          <w:rPr>
            <w:rStyle w:val="Hyperlink"/>
          </w:rPr>
          <w:t>www.llo.org.uk</w:t>
        </w:r>
      </w:hyperlink>
      <w:r>
        <w:t xml:space="preserve">. Log in using your usual username and password (if you do not know </w:t>
      </w:r>
      <w:r w:rsidR="00E439BE">
        <w:t>these,</w:t>
      </w:r>
      <w:r>
        <w:t xml:space="preserve"> please talk to your school administrator</w:t>
      </w:r>
      <w:r w:rsidR="004462F0">
        <w:t>)</w:t>
      </w:r>
      <w:r>
        <w:t xml:space="preserve">. </w:t>
      </w:r>
    </w:p>
    <w:p w14:paraId="2E14869E" w14:textId="314A289F" w:rsidR="00FF0A1D" w:rsidRDefault="00FF0A1D" w:rsidP="00161DBA">
      <w:r>
        <w:t>Once you have logged in you will see your Lessons Learned profile page again and your navigation bar across the top of the screen</w:t>
      </w:r>
      <w:r w:rsidR="00C15B91">
        <w:t xml:space="preserve"> (if logged in on a small device such as a phone or tablet, you’ll see </w:t>
      </w:r>
      <w:r w:rsidR="00C15B91" w:rsidRPr="00EA3552">
        <w:rPr>
          <w:rFonts w:cstheme="minorHAnsi"/>
        </w:rPr>
        <w:t xml:space="preserve">three lines </w:t>
      </w:r>
      <w:r w:rsidR="00C15B91" w:rsidRPr="0018410C">
        <w:rPr>
          <w:rFonts w:ascii="Segoe UI Symbol" w:hAnsi="Segoe UI Symbol" w:cs="Segoe UI Symbol"/>
        </w:rPr>
        <w:t>☰</w:t>
      </w:r>
      <w:r w:rsidR="00C15B91" w:rsidRPr="00EA3552">
        <w:rPr>
          <w:rFonts w:cstheme="minorHAnsi"/>
        </w:rPr>
        <w:t xml:space="preserve"> for the menu</w:t>
      </w:r>
      <w:r w:rsidR="00C15B91">
        <w:rPr>
          <w:rFonts w:cstheme="minorHAnsi"/>
        </w:rPr>
        <w:t xml:space="preserve"> instead</w:t>
      </w:r>
      <w:r w:rsidR="00C15B91" w:rsidRPr="00EA3552">
        <w:rPr>
          <w:rFonts w:cstheme="minorHAnsi"/>
        </w:rPr>
        <w:t>)</w:t>
      </w:r>
      <w:r>
        <w:t xml:space="preserve">. </w:t>
      </w:r>
    </w:p>
    <w:p w14:paraId="6CF9DBE1" w14:textId="5B0536D6" w:rsidR="001A57E5" w:rsidRPr="00FD0FD6" w:rsidRDefault="00FF0A1D" w:rsidP="00161DBA">
      <w:r>
        <w:rPr>
          <w:noProof/>
        </w:rPr>
        <w:drawing>
          <wp:inline distT="0" distB="0" distL="0" distR="0" wp14:anchorId="1F1CE1ED" wp14:editId="1EF29178">
            <wp:extent cx="5731510" cy="2676525"/>
            <wp:effectExtent l="0" t="0" r="254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8330"/>
                    <a:stretch/>
                  </pic:blipFill>
                  <pic:spPr bwMode="auto">
                    <a:xfrm>
                      <a:off x="0" y="0"/>
                      <a:ext cx="5731510" cy="2676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B1FC58" w14:textId="260171F0" w:rsidR="00FF0A1D" w:rsidRPr="00873C46" w:rsidRDefault="004E3A40" w:rsidP="00F8376E">
      <w:pPr>
        <w:rPr>
          <w:b/>
          <w:u w:val="single"/>
        </w:rPr>
      </w:pPr>
      <w:r>
        <w:rPr>
          <w:b/>
          <w:u w:val="single"/>
        </w:rPr>
        <w:t>Creating</w:t>
      </w:r>
      <w:r w:rsidR="00FF0A1D" w:rsidRPr="00873C46">
        <w:rPr>
          <w:b/>
          <w:u w:val="single"/>
        </w:rPr>
        <w:t xml:space="preserve"> a </w:t>
      </w:r>
      <w:r w:rsidR="00E13789">
        <w:rPr>
          <w:b/>
          <w:u w:val="single"/>
        </w:rPr>
        <w:t>T</w:t>
      </w:r>
      <w:r w:rsidR="00FF0A1D" w:rsidRPr="00873C46">
        <w:rPr>
          <w:b/>
          <w:u w:val="single"/>
        </w:rPr>
        <w:t xml:space="preserve">eaching and </w:t>
      </w:r>
      <w:r w:rsidR="00E13789">
        <w:rPr>
          <w:b/>
          <w:u w:val="single"/>
        </w:rPr>
        <w:t>L</w:t>
      </w:r>
      <w:r w:rsidR="00FF0A1D" w:rsidRPr="00873C46">
        <w:rPr>
          <w:b/>
          <w:u w:val="single"/>
        </w:rPr>
        <w:t xml:space="preserve">earning </w:t>
      </w:r>
      <w:r w:rsidR="00E13789">
        <w:rPr>
          <w:b/>
          <w:u w:val="single"/>
        </w:rPr>
        <w:t>F</w:t>
      </w:r>
      <w:r w:rsidR="00FF0A1D" w:rsidRPr="00873C46">
        <w:rPr>
          <w:b/>
          <w:u w:val="single"/>
        </w:rPr>
        <w:t>orm</w:t>
      </w:r>
    </w:p>
    <w:p w14:paraId="5544EBF1" w14:textId="6540A0A7" w:rsidR="00FF0A1D" w:rsidRDefault="00F8376E" w:rsidP="007C20E8">
      <w:pPr>
        <w:pStyle w:val="ListParagraph"/>
        <w:numPr>
          <w:ilvl w:val="0"/>
          <w:numId w:val="2"/>
        </w:numPr>
      </w:pPr>
      <w:r>
        <w:t>Select ‘</w:t>
      </w:r>
      <w:r w:rsidR="00FF0A1D">
        <w:t>Teaching and Learning</w:t>
      </w:r>
      <w:r>
        <w:t>’ from the</w:t>
      </w:r>
      <w:r w:rsidR="00FF0A1D">
        <w:t xml:space="preserve"> toolbar, followed by ‘Create Form’. </w:t>
      </w:r>
    </w:p>
    <w:p w14:paraId="6488E3B2" w14:textId="1253D215" w:rsidR="009D534D" w:rsidRDefault="00CB4075" w:rsidP="007C20E8">
      <w:pPr>
        <w:pStyle w:val="ListParagraph"/>
        <w:numPr>
          <w:ilvl w:val="0"/>
          <w:numId w:val="2"/>
        </w:numPr>
      </w:pPr>
      <w:r>
        <w:t xml:space="preserve">You will then be prompted to </w:t>
      </w:r>
      <w:r w:rsidR="003D5FDD">
        <w:t xml:space="preserve">fill out the </w:t>
      </w:r>
      <w:r w:rsidR="00C15B91">
        <w:t xml:space="preserve">form </w:t>
      </w:r>
      <w:r w:rsidR="003D5FDD">
        <w:t xml:space="preserve">details. </w:t>
      </w:r>
    </w:p>
    <w:p w14:paraId="729421B1" w14:textId="4D04A004" w:rsidR="009D534D" w:rsidRDefault="004E3A40" w:rsidP="009D534D">
      <w:pPr>
        <w:pStyle w:val="ListParagraph"/>
      </w:pPr>
      <w:r>
        <w:rPr>
          <w:noProof/>
        </w:rPr>
        <w:drawing>
          <wp:inline distT="0" distB="0" distL="0" distR="0" wp14:anchorId="457B9670" wp14:editId="066F43B9">
            <wp:extent cx="2162175" cy="1952569"/>
            <wp:effectExtent l="0" t="0" r="0" b="0"/>
            <wp:docPr id="2" name="Picture 2" descr="Graphical user interface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email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70396" cy="1959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BFBBC" w14:textId="67C0051A" w:rsidR="007C20E8" w:rsidRPr="0056436D" w:rsidRDefault="00E053EA" w:rsidP="009D534D">
      <w:pPr>
        <w:pStyle w:val="ListParagraph"/>
      </w:pPr>
      <w:r w:rsidRPr="0056436D">
        <w:t>You’ll not</w:t>
      </w:r>
      <w:r w:rsidR="007A27AB" w:rsidRPr="0056436D">
        <w:t xml:space="preserve">ice the system will </w:t>
      </w:r>
      <w:r w:rsidR="00E80C0C" w:rsidRPr="0056436D">
        <w:t>automatically</w:t>
      </w:r>
      <w:r w:rsidR="007A27AB" w:rsidRPr="0056436D">
        <w:t xml:space="preserve"> log</w:t>
      </w:r>
      <w:r w:rsidR="00C15B91" w:rsidRPr="0056436D">
        <w:t>s</w:t>
      </w:r>
      <w:r w:rsidR="007A27AB" w:rsidRPr="0056436D">
        <w:t xml:space="preserve"> you as the </w:t>
      </w:r>
      <w:r w:rsidR="000B2BE5">
        <w:t xml:space="preserve">creator </w:t>
      </w:r>
      <w:r w:rsidR="00E80C0C" w:rsidRPr="0056436D">
        <w:t xml:space="preserve">of the </w:t>
      </w:r>
      <w:r w:rsidR="000B2BE5">
        <w:t>form</w:t>
      </w:r>
      <w:r w:rsidR="00E80C0C" w:rsidRPr="0056436D">
        <w:t>.</w:t>
      </w:r>
    </w:p>
    <w:p w14:paraId="3BCEC881" w14:textId="19AB6766" w:rsidR="009D534D" w:rsidRPr="009D534D" w:rsidRDefault="009D534D" w:rsidP="009D534D">
      <w:pPr>
        <w:pStyle w:val="ListParagraph"/>
        <w:rPr>
          <w:i/>
          <w:iCs/>
        </w:rPr>
      </w:pPr>
    </w:p>
    <w:p w14:paraId="05041F09" w14:textId="7641434D" w:rsidR="009D534D" w:rsidRPr="009D534D" w:rsidRDefault="00800F88" w:rsidP="009D534D">
      <w:pPr>
        <w:pStyle w:val="ListParagraph"/>
        <w:numPr>
          <w:ilvl w:val="0"/>
          <w:numId w:val="3"/>
        </w:numPr>
      </w:pPr>
      <w:r>
        <w:t>Select a</w:t>
      </w:r>
      <w:r w:rsidR="00E80C0C">
        <w:t xml:space="preserve"> staff member form the </w:t>
      </w:r>
      <w:r w:rsidR="009D534D">
        <w:t>drop-down</w:t>
      </w:r>
      <w:r w:rsidR="00E80C0C">
        <w:t xml:space="preserve"> list</w:t>
      </w:r>
      <w:r w:rsidR="00E80C0C" w:rsidRPr="0056436D">
        <w:t xml:space="preserve"> </w:t>
      </w:r>
      <w:r w:rsidR="009D534D" w:rsidRPr="0056436D">
        <w:t>(</w:t>
      </w:r>
      <w:r w:rsidR="00C15B91">
        <w:t>t</w:t>
      </w:r>
      <w:r w:rsidR="009D534D" w:rsidRPr="0056436D">
        <w:t>here is an option for ‘Not Person Specific’ if necessary)</w:t>
      </w:r>
      <w:r w:rsidR="00C15B91">
        <w:t>.</w:t>
      </w:r>
    </w:p>
    <w:p w14:paraId="26643EF5" w14:textId="40BFDEC7" w:rsidR="009D534D" w:rsidRPr="008A43FC" w:rsidRDefault="009D534D" w:rsidP="009D534D">
      <w:pPr>
        <w:pStyle w:val="ListParagraph"/>
        <w:numPr>
          <w:ilvl w:val="0"/>
          <w:numId w:val="3"/>
        </w:numPr>
      </w:pPr>
      <w:r w:rsidRPr="008A43FC">
        <w:t xml:space="preserve">Select the </w:t>
      </w:r>
      <w:r w:rsidR="00C15B91">
        <w:t>form type</w:t>
      </w:r>
      <w:r w:rsidR="00C15B91" w:rsidRPr="008A43FC">
        <w:t xml:space="preserve"> </w:t>
      </w:r>
      <w:r w:rsidRPr="008A43FC">
        <w:t xml:space="preserve">you would like to create from the ‘Form Type’ drop down. </w:t>
      </w:r>
    </w:p>
    <w:p w14:paraId="115FE811" w14:textId="6784453F" w:rsidR="00D876D7" w:rsidRDefault="00D876D7" w:rsidP="00D876D7">
      <w:pPr>
        <w:pStyle w:val="ListParagraph"/>
        <w:numPr>
          <w:ilvl w:val="0"/>
          <w:numId w:val="3"/>
        </w:numPr>
      </w:pPr>
      <w:r w:rsidRPr="008A43FC">
        <w:t xml:space="preserve">Select a </w:t>
      </w:r>
      <w:r w:rsidR="00C15B91">
        <w:t>subject/</w:t>
      </w:r>
      <w:r w:rsidRPr="008A43FC">
        <w:t xml:space="preserve">year group </w:t>
      </w:r>
      <w:r w:rsidR="00C15B91">
        <w:t>if applicable</w:t>
      </w:r>
      <w:r w:rsidRPr="008A43FC">
        <w:t>, and then select the a</w:t>
      </w:r>
      <w:r w:rsidR="00FE3F69" w:rsidRPr="008A43FC">
        <w:t xml:space="preserve">ppropriate </w:t>
      </w:r>
      <w:r w:rsidR="00E85230">
        <w:t>class.</w:t>
      </w:r>
    </w:p>
    <w:p w14:paraId="160E74ED" w14:textId="77777777" w:rsidR="00FD0FD6" w:rsidRDefault="00FD0FD6" w:rsidP="00FD0FD6">
      <w:pPr>
        <w:rPr>
          <w:color w:val="FF0000"/>
        </w:rPr>
      </w:pPr>
    </w:p>
    <w:p w14:paraId="22EE1DE6" w14:textId="2EAE7B7D" w:rsidR="00FD0FD6" w:rsidRDefault="00FD0FD6" w:rsidP="007956B3">
      <w:pPr>
        <w:rPr>
          <w:color w:val="FF0000"/>
        </w:rPr>
      </w:pPr>
      <w:r w:rsidRPr="00FD0FD6">
        <w:rPr>
          <w:color w:val="FF0000"/>
        </w:rPr>
        <w:lastRenderedPageBreak/>
        <w:t xml:space="preserve">Please note if you do not select a class the system will not log this form against a year group. </w:t>
      </w:r>
    </w:p>
    <w:p w14:paraId="250E1A65" w14:textId="76C443A6" w:rsidR="00540648" w:rsidRDefault="00A23E18" w:rsidP="007956B3">
      <w:r>
        <w:t xml:space="preserve">You’ll notice a </w:t>
      </w:r>
      <w:r w:rsidR="00102327">
        <w:t>‘d</w:t>
      </w:r>
      <w:r w:rsidR="00C15B91">
        <w:t>r</w:t>
      </w:r>
      <w:r w:rsidR="00102327">
        <w:t xml:space="preserve">aft status’ drop down. We recommend keeping all </w:t>
      </w:r>
      <w:r w:rsidR="00C15B91">
        <w:t>forms in draft</w:t>
      </w:r>
      <w:r w:rsidR="00102327">
        <w:t xml:space="preserve"> until you have </w:t>
      </w:r>
      <w:r w:rsidR="00491BA3">
        <w:t>comp</w:t>
      </w:r>
      <w:r w:rsidR="00C15B91">
        <w:t>l</w:t>
      </w:r>
      <w:r w:rsidR="00491BA3">
        <w:t>eted</w:t>
      </w:r>
      <w:r w:rsidR="00102327">
        <w:t xml:space="preserve"> and are happy with each </w:t>
      </w:r>
      <w:r w:rsidR="00C15B91">
        <w:t>form</w:t>
      </w:r>
      <w:r w:rsidR="00102327">
        <w:t>. There will b</w:t>
      </w:r>
      <w:r w:rsidR="00906D9A">
        <w:t>e</w:t>
      </w:r>
      <w:r w:rsidR="00102327">
        <w:t xml:space="preserve"> </w:t>
      </w:r>
      <w:r w:rsidR="00906D9A">
        <w:t>several</w:t>
      </w:r>
      <w:r w:rsidR="00102327">
        <w:t xml:space="preserve"> ways to publish </w:t>
      </w:r>
      <w:r w:rsidR="00C15B91">
        <w:t>a form</w:t>
      </w:r>
      <w:r w:rsidR="00102327">
        <w:t xml:space="preserve"> one you have completed it. </w:t>
      </w:r>
    </w:p>
    <w:p w14:paraId="7AD033FE" w14:textId="2451C9BB" w:rsidR="00D30CA7" w:rsidRDefault="00C15B91" w:rsidP="004E3A40">
      <w:pPr>
        <w:pStyle w:val="ListParagraph"/>
        <w:numPr>
          <w:ilvl w:val="0"/>
          <w:numId w:val="2"/>
        </w:numPr>
      </w:pPr>
      <w:r>
        <w:t>Click</w:t>
      </w:r>
      <w:r w:rsidR="00540648">
        <w:t xml:space="preserve"> </w:t>
      </w:r>
      <w:r w:rsidR="00873C46">
        <w:t>‘</w:t>
      </w:r>
      <w:r w:rsidR="00540648">
        <w:t>Create form</w:t>
      </w:r>
      <w:r w:rsidR="00873C46">
        <w:t>’</w:t>
      </w:r>
      <w:r w:rsidR="00BA41A2">
        <w:t>. Th</w:t>
      </w:r>
      <w:r w:rsidR="004E3A40">
        <w:t>e system will refresh and the T&amp;L form selected will be shown – in this case a ‘Work Scrutiny</w:t>
      </w:r>
      <w:r>
        <w:t>’</w:t>
      </w:r>
      <w:r w:rsidR="004E3A40">
        <w:t xml:space="preserve"> form.</w:t>
      </w:r>
    </w:p>
    <w:p w14:paraId="23B7CEF9" w14:textId="77777777" w:rsidR="007956B3" w:rsidRDefault="004E3A40" w:rsidP="007956B3">
      <w:r>
        <w:rPr>
          <w:noProof/>
        </w:rPr>
        <w:drawing>
          <wp:inline distT="0" distB="0" distL="0" distR="0" wp14:anchorId="5E62F4CC" wp14:editId="2C9F83D0">
            <wp:extent cx="5731510" cy="2927350"/>
            <wp:effectExtent l="0" t="0" r="2540" b="635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2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4AD68" w14:textId="77777777" w:rsidR="007956B3" w:rsidRDefault="007956B3" w:rsidP="007956B3"/>
    <w:p w14:paraId="418CB0AC" w14:textId="5D8BDFC7" w:rsidR="00D30CA7" w:rsidRPr="007956B3" w:rsidRDefault="00C860EA" w:rsidP="007956B3">
      <w:r>
        <w:rPr>
          <w:b/>
          <w:bCs/>
          <w:u w:val="single"/>
        </w:rPr>
        <w:t xml:space="preserve">Adding </w:t>
      </w:r>
      <w:r w:rsidR="00C15B91">
        <w:rPr>
          <w:b/>
          <w:bCs/>
          <w:u w:val="single"/>
        </w:rPr>
        <w:t>A</w:t>
      </w:r>
      <w:r>
        <w:rPr>
          <w:b/>
          <w:bCs/>
          <w:u w:val="single"/>
        </w:rPr>
        <w:t xml:space="preserve">dditional </w:t>
      </w:r>
      <w:r w:rsidR="004E3A40">
        <w:rPr>
          <w:b/>
          <w:bCs/>
          <w:u w:val="single"/>
        </w:rPr>
        <w:t>V</w:t>
      </w:r>
      <w:r>
        <w:rPr>
          <w:b/>
          <w:bCs/>
          <w:u w:val="single"/>
        </w:rPr>
        <w:t>iewers</w:t>
      </w:r>
      <w:r w:rsidR="004E3A40">
        <w:rPr>
          <w:b/>
          <w:bCs/>
          <w:u w:val="single"/>
        </w:rPr>
        <w:t>/E</w:t>
      </w:r>
      <w:r>
        <w:rPr>
          <w:b/>
          <w:bCs/>
          <w:u w:val="single"/>
        </w:rPr>
        <w:t>ditors</w:t>
      </w:r>
    </w:p>
    <w:p w14:paraId="03A28324" w14:textId="677C5BB0" w:rsidR="00D30CA7" w:rsidRDefault="009719AE">
      <w:r>
        <w:t>Th</w:t>
      </w:r>
      <w:r w:rsidR="004E3A40">
        <w:t>e top right</w:t>
      </w:r>
      <w:r>
        <w:t xml:space="preserve"> section</w:t>
      </w:r>
      <w:r w:rsidR="0062008C">
        <w:t xml:space="preserve"> will allow you to add another member of staff to view this </w:t>
      </w:r>
      <w:r w:rsidR="00C15B91">
        <w:t xml:space="preserve">form </w:t>
      </w:r>
      <w:r w:rsidR="0062008C">
        <w:t xml:space="preserve">with you. You will also be able to turn on an option for the </w:t>
      </w:r>
      <w:r>
        <w:t xml:space="preserve">induvial to be able to edit the </w:t>
      </w:r>
      <w:r w:rsidR="00C15B91">
        <w:t>form</w:t>
      </w:r>
      <w:r>
        <w:t xml:space="preserve">. </w:t>
      </w:r>
      <w:r w:rsidR="004E3A40">
        <w:t>Simply click on ‘Add New Viewer/Editor’ and add their details.</w:t>
      </w:r>
    </w:p>
    <w:p w14:paraId="4168A516" w14:textId="77777777" w:rsidR="007956B3" w:rsidRDefault="007956B3">
      <w:pPr>
        <w:rPr>
          <w:b/>
          <w:bCs/>
          <w:u w:val="single"/>
        </w:rPr>
      </w:pPr>
    </w:p>
    <w:p w14:paraId="6CC1AB99" w14:textId="66920299" w:rsidR="004E3A40" w:rsidRDefault="00C860EA">
      <w:pPr>
        <w:rPr>
          <w:b/>
          <w:bCs/>
          <w:u w:val="single"/>
        </w:rPr>
      </w:pPr>
      <w:r w:rsidRPr="000445F3">
        <w:rPr>
          <w:b/>
          <w:bCs/>
          <w:u w:val="single"/>
        </w:rPr>
        <w:t>Completing a</w:t>
      </w:r>
      <w:r w:rsidR="00C15B91">
        <w:rPr>
          <w:b/>
          <w:bCs/>
          <w:u w:val="single"/>
        </w:rPr>
        <w:t xml:space="preserve"> Form</w:t>
      </w:r>
    </w:p>
    <w:p w14:paraId="1FCDEF76" w14:textId="490E819E" w:rsidR="00C80301" w:rsidRDefault="009E1E46">
      <w:r>
        <w:t xml:space="preserve">Depending on your </w:t>
      </w:r>
      <w:r w:rsidR="00807D76">
        <w:t>school’s</w:t>
      </w:r>
      <w:r>
        <w:t xml:space="preserve"> set-up of </w:t>
      </w:r>
      <w:r w:rsidR="004E3A40">
        <w:t>the form selected</w:t>
      </w:r>
      <w:r>
        <w:t xml:space="preserve">, you may be required to </w:t>
      </w:r>
      <w:r w:rsidR="000D23B2">
        <w:t>do any of the following</w:t>
      </w:r>
      <w:r w:rsidR="00447437">
        <w:t xml:space="preserve"> for each of the </w:t>
      </w:r>
      <w:r w:rsidR="00C15B91">
        <w:t>a</w:t>
      </w:r>
      <w:r w:rsidR="00447437">
        <w:t xml:space="preserve">spects on the form – such as </w:t>
      </w:r>
      <w:proofErr w:type="spellStart"/>
      <w:r w:rsidR="00447437">
        <w:t>QoE</w:t>
      </w:r>
      <w:proofErr w:type="spellEnd"/>
      <w:r w:rsidR="00447437">
        <w:t xml:space="preserve"> – Intent (below)</w:t>
      </w:r>
      <w:r w:rsidR="00C15B91">
        <w:t>.</w:t>
      </w:r>
    </w:p>
    <w:p w14:paraId="591F6CA8" w14:textId="36FABA47" w:rsidR="00447437" w:rsidRPr="004E3A40" w:rsidRDefault="00447437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4BC909DD" wp14:editId="288FFFEC">
            <wp:extent cx="3405188" cy="1604128"/>
            <wp:effectExtent l="0" t="0" r="508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25902" cy="1613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1B0AD" w14:textId="2E708A3B" w:rsidR="000D23B2" w:rsidRPr="000D23B2" w:rsidRDefault="000D23B2">
      <w:r w:rsidRPr="000D23B2">
        <w:t>Adding Comments –</w:t>
      </w:r>
      <w:r>
        <w:t xml:space="preserve"> Each aspect may have a </w:t>
      </w:r>
      <w:r w:rsidR="00807D76">
        <w:t xml:space="preserve">text box for you to capture notes against each aspect. </w:t>
      </w:r>
    </w:p>
    <w:p w14:paraId="58518D36" w14:textId="26F73118" w:rsidR="003963ED" w:rsidRPr="000D23B2" w:rsidRDefault="00C15B91">
      <w:r>
        <w:t>Making Assessments</w:t>
      </w:r>
      <w:r w:rsidR="00092467" w:rsidRPr="000D23B2">
        <w:t xml:space="preserve"> </w:t>
      </w:r>
      <w:r w:rsidR="00807D76">
        <w:t xml:space="preserve">– An aspect may have a </w:t>
      </w:r>
      <w:r w:rsidR="009A23C4">
        <w:t xml:space="preserve">drop-down box for you to </w:t>
      </w:r>
      <w:r>
        <w:t>assess</w:t>
      </w:r>
      <w:r w:rsidR="009A23C4">
        <w:t xml:space="preserve"> each aspect. </w:t>
      </w:r>
    </w:p>
    <w:p w14:paraId="1798590F" w14:textId="4BF07F03" w:rsidR="003963ED" w:rsidRDefault="00447437" w:rsidP="007956B3">
      <w:r>
        <w:lastRenderedPageBreak/>
        <w:t>Prompts/Descriptors</w:t>
      </w:r>
      <w:r w:rsidR="00092467" w:rsidRPr="000D23B2">
        <w:t xml:space="preserve"> </w:t>
      </w:r>
      <w:r w:rsidR="009A23C4">
        <w:t xml:space="preserve">– Each </w:t>
      </w:r>
      <w:r w:rsidR="00A43E92">
        <w:t>aspect</w:t>
      </w:r>
      <w:r w:rsidR="009A23C4">
        <w:t xml:space="preserve"> may have a set of </w:t>
      </w:r>
      <w:r>
        <w:t>prompts/</w:t>
      </w:r>
      <w:r w:rsidR="009A23C4">
        <w:t xml:space="preserve">descriptors for you to </w:t>
      </w:r>
      <w:r w:rsidR="00A43E92">
        <w:t xml:space="preserve">click. To view these, </w:t>
      </w:r>
      <w:r w:rsidR="00C15B91">
        <w:t>click</w:t>
      </w:r>
      <w:r w:rsidR="00A43E92">
        <w:t xml:space="preserve"> ‘View </w:t>
      </w:r>
      <w:r>
        <w:t>Prompts</w:t>
      </w:r>
      <w:r w:rsidR="00A43E92">
        <w:t xml:space="preserve">’ or ‘View </w:t>
      </w:r>
      <w:r>
        <w:t>Prompts</w:t>
      </w:r>
      <w:r w:rsidR="00A43E92">
        <w:t xml:space="preserve"> in </w:t>
      </w:r>
      <w:r>
        <w:t>Popup’</w:t>
      </w:r>
      <w:r w:rsidR="00A43E92">
        <w:t>.  Each statement can then be clicked on</w:t>
      </w:r>
      <w:r w:rsidR="00C15B91">
        <w:t>c</w:t>
      </w:r>
      <w:r w:rsidR="00A43E92">
        <w:t xml:space="preserve">e to </w:t>
      </w:r>
      <w:r w:rsidR="00FD0FD6">
        <w:t xml:space="preserve">turn </w:t>
      </w:r>
      <w:r w:rsidR="00C15B91">
        <w:t>g</w:t>
      </w:r>
      <w:r w:rsidR="00A43E92">
        <w:t xml:space="preserve">reen for ‘Met’ or can be double </w:t>
      </w:r>
      <w:r w:rsidR="00BB17A6">
        <w:t>clicked</w:t>
      </w:r>
      <w:r w:rsidR="00FD0FD6">
        <w:t xml:space="preserve"> twice</w:t>
      </w:r>
      <w:r w:rsidR="00C15B91">
        <w:t xml:space="preserve"> </w:t>
      </w:r>
      <w:r w:rsidR="00BB17A6">
        <w:t xml:space="preserve">to turn it </w:t>
      </w:r>
      <w:r w:rsidR="00C15B91">
        <w:t>r</w:t>
      </w:r>
      <w:r w:rsidR="00BB17A6">
        <w:t xml:space="preserve">ed </w:t>
      </w:r>
      <w:r>
        <w:t>for</w:t>
      </w:r>
      <w:r w:rsidR="00BB17A6">
        <w:t xml:space="preserve"> ‘Not Met’. </w:t>
      </w:r>
      <w:r w:rsidR="00D539B1">
        <w:t>If you would like to remove a c</w:t>
      </w:r>
      <w:r w:rsidR="00440160">
        <w:t>olour f</w:t>
      </w:r>
      <w:r>
        <w:t>rom</w:t>
      </w:r>
      <w:r w:rsidR="00440160">
        <w:t xml:space="preserve"> a statement, simply click </w:t>
      </w:r>
      <w:r>
        <w:t>the prompt until the colour is removed.</w:t>
      </w:r>
    </w:p>
    <w:p w14:paraId="4A04DA6D" w14:textId="7F1EF72C" w:rsidR="003963ED" w:rsidRDefault="003963ED">
      <w:r>
        <w:t xml:space="preserve">Adding Professional Development notes – Each aspect will have the option to add/edit a note. Depending on your school set-up you will be able to add different styles of notes such as development points and strengths. </w:t>
      </w:r>
    </w:p>
    <w:p w14:paraId="747B0905" w14:textId="6BB9768D" w:rsidR="003963ED" w:rsidRDefault="003963ED">
      <w:r>
        <w:rPr>
          <w:noProof/>
        </w:rPr>
        <w:drawing>
          <wp:inline distT="0" distB="0" distL="0" distR="0" wp14:anchorId="4505E3A0" wp14:editId="79801095">
            <wp:extent cx="5731510" cy="2174240"/>
            <wp:effectExtent l="0" t="0" r="2540" b="0"/>
            <wp:docPr id="4" name="Picture 4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tabl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A6F8E" w14:textId="6EE5D68F" w:rsidR="00447437" w:rsidRDefault="00447437">
      <w:r>
        <w:t>Remember to click ‘Save Form’ once changes have been made.</w:t>
      </w:r>
    </w:p>
    <w:p w14:paraId="1A3934B8" w14:textId="77777777" w:rsidR="00E13789" w:rsidRDefault="00E13789">
      <w:pPr>
        <w:rPr>
          <w:b/>
          <w:bCs/>
          <w:u w:val="single"/>
        </w:rPr>
      </w:pPr>
    </w:p>
    <w:p w14:paraId="595F9315" w14:textId="60D9AFC6" w:rsidR="00E13789" w:rsidRDefault="00E13789">
      <w:pPr>
        <w:rPr>
          <w:b/>
          <w:bCs/>
          <w:u w:val="single"/>
        </w:rPr>
      </w:pPr>
      <w:r w:rsidRPr="00E13789">
        <w:rPr>
          <w:b/>
          <w:bCs/>
          <w:u w:val="single"/>
        </w:rPr>
        <w:t>Adding Attachments and Links</w:t>
      </w:r>
    </w:p>
    <w:p w14:paraId="5ABEB2AE" w14:textId="53A5FEBB" w:rsidR="00E13789" w:rsidRPr="00E13789" w:rsidRDefault="00E13789">
      <w:r>
        <w:t>At the bottom of the form there is an area where supporting evidence can be upl</w:t>
      </w:r>
      <w:r w:rsidR="00C15B91">
        <w:t>oaded</w:t>
      </w:r>
      <w:r>
        <w:t xml:space="preserve"> by either the Form Creator or Staff Member.</w:t>
      </w:r>
    </w:p>
    <w:p w14:paraId="47170C47" w14:textId="7E84534E" w:rsidR="00E13789" w:rsidRDefault="00E13789">
      <w:r>
        <w:rPr>
          <w:noProof/>
        </w:rPr>
        <w:drawing>
          <wp:inline distT="0" distB="0" distL="0" distR="0" wp14:anchorId="357CC8C7" wp14:editId="20AADC1C">
            <wp:extent cx="5731510" cy="984250"/>
            <wp:effectExtent l="0" t="0" r="254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C2E34" w14:textId="77777777" w:rsidR="00E13789" w:rsidRPr="00C80301" w:rsidRDefault="00E13789"/>
    <w:p w14:paraId="136CEE3B" w14:textId="77777777" w:rsidR="00E13789" w:rsidRDefault="00E13789" w:rsidP="00E13789">
      <w:pPr>
        <w:rPr>
          <w:b/>
          <w:bCs/>
          <w:u w:val="single"/>
        </w:rPr>
      </w:pPr>
      <w:r w:rsidRPr="00E13789">
        <w:rPr>
          <w:b/>
          <w:bCs/>
          <w:u w:val="single"/>
        </w:rPr>
        <w:t>Editing The Teaching &amp; Learning Form</w:t>
      </w:r>
    </w:p>
    <w:p w14:paraId="0B8D93C7" w14:textId="516AF71C" w:rsidR="00E13789" w:rsidRDefault="00E13789" w:rsidP="00E13789">
      <w:r>
        <w:t>Select ‘Teaching and Learning’ from the toolbar, followed by ‘View Forms’. A list of your Draft Forms will be shown.</w:t>
      </w:r>
    </w:p>
    <w:p w14:paraId="0F96C165" w14:textId="5D9C228C" w:rsidR="00E13789" w:rsidRDefault="00E13789" w:rsidP="00E13789">
      <w:r>
        <w:rPr>
          <w:noProof/>
        </w:rPr>
        <w:drawing>
          <wp:inline distT="0" distB="0" distL="0" distR="0" wp14:anchorId="49E6415B" wp14:editId="284A0CE7">
            <wp:extent cx="4795838" cy="1381473"/>
            <wp:effectExtent l="0" t="0" r="5080" b="9525"/>
            <wp:docPr id="8" name="Picture 8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99564" cy="1382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D75D2" w14:textId="716A8B88" w:rsidR="005F308B" w:rsidRPr="00CF25EF" w:rsidRDefault="00E13789">
      <w:r>
        <w:lastRenderedPageBreak/>
        <w:t xml:space="preserve"> </w:t>
      </w:r>
      <w:r w:rsidR="00C15B91">
        <w:t xml:space="preserve">Find </w:t>
      </w:r>
      <w:r>
        <w:t xml:space="preserve">the form you wish to </w:t>
      </w:r>
      <w:r w:rsidR="000B2BE5">
        <w:t>e</w:t>
      </w:r>
      <w:r>
        <w:t xml:space="preserve">dit and select ‘View/Edit’ under the </w:t>
      </w:r>
      <w:r w:rsidR="000B2BE5">
        <w:t>‘</w:t>
      </w:r>
      <w:r>
        <w:t>Actions</w:t>
      </w:r>
      <w:r w:rsidR="000B2BE5">
        <w:t>’</w:t>
      </w:r>
      <w:r>
        <w:t xml:space="preserve"> button. The form will be </w:t>
      </w:r>
      <w:r w:rsidR="0056436D">
        <w:t>displayed,</w:t>
      </w:r>
      <w:r>
        <w:t xml:space="preserve"> and you can make any necessary amendments before saving the document again. You can also choose to ‘Publish’, ‘’Print’ or to ‘Delete’ the </w:t>
      </w:r>
      <w:r w:rsidR="000B2BE5">
        <w:t>f</w:t>
      </w:r>
      <w:r>
        <w:t xml:space="preserve">orm under the </w:t>
      </w:r>
      <w:r w:rsidR="000B2BE5">
        <w:t>‘</w:t>
      </w:r>
      <w:r>
        <w:t>Actions</w:t>
      </w:r>
      <w:r w:rsidR="000B2BE5">
        <w:t>’</w:t>
      </w:r>
      <w:r>
        <w:t xml:space="preserve"> button.</w:t>
      </w:r>
    </w:p>
    <w:sectPr w:rsidR="005F308B" w:rsidRPr="00CF25EF" w:rsidSect="004E3A40">
      <w:headerReference w:type="default" r:id="rId19"/>
      <w:footerReference w:type="default" r:id="rId20"/>
      <w:pgSz w:w="11906" w:h="16838" w:code="9"/>
      <w:pgMar w:top="340" w:right="1440" w:bottom="340" w:left="144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D9E3E" w14:textId="77777777" w:rsidR="008C4ED2" w:rsidRDefault="008C4ED2" w:rsidP="004E3A40">
      <w:pPr>
        <w:spacing w:after="0" w:line="240" w:lineRule="auto"/>
      </w:pPr>
      <w:r>
        <w:separator/>
      </w:r>
    </w:p>
  </w:endnote>
  <w:endnote w:type="continuationSeparator" w:id="0">
    <w:p w14:paraId="7E688005" w14:textId="77777777" w:rsidR="008C4ED2" w:rsidRDefault="008C4ED2" w:rsidP="004E3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1A076" w14:textId="0F806DD9" w:rsidR="00A022F2" w:rsidRDefault="00A022F2" w:rsidP="00A022F2">
    <w:pPr>
      <w:pStyle w:val="Footer"/>
      <w:rPr>
        <w:sz w:val="18"/>
      </w:rPr>
    </w:pPr>
    <w:r>
      <w:rPr>
        <w:sz w:val="18"/>
      </w:rPr>
      <w:t>Document Number: LL059</w:t>
    </w:r>
  </w:p>
  <w:p w14:paraId="25059108" w14:textId="77777777" w:rsidR="00A022F2" w:rsidRDefault="00A022F2" w:rsidP="00A022F2">
    <w:pPr>
      <w:pStyle w:val="Footer"/>
      <w:rPr>
        <w:sz w:val="18"/>
      </w:rPr>
    </w:pPr>
    <w:r>
      <w:rPr>
        <w:sz w:val="18"/>
      </w:rPr>
      <w:t>Version No: 1.0</w:t>
    </w:r>
  </w:p>
  <w:p w14:paraId="6199A24A" w14:textId="4D02D1AF" w:rsidR="00A022F2" w:rsidRDefault="00A022F2" w:rsidP="00A022F2">
    <w:pPr>
      <w:pStyle w:val="Footer"/>
      <w:rPr>
        <w:sz w:val="18"/>
      </w:rPr>
    </w:pPr>
    <w:r>
      <w:rPr>
        <w:sz w:val="18"/>
      </w:rPr>
      <w:t>Date: 15/9/2021</w:t>
    </w:r>
  </w:p>
  <w:p w14:paraId="52C4C867" w14:textId="145B7E56" w:rsidR="00A022F2" w:rsidRDefault="00A022F2">
    <w:pPr>
      <w:pStyle w:val="Footer"/>
    </w:pPr>
  </w:p>
  <w:p w14:paraId="5425694F" w14:textId="77777777" w:rsidR="00A022F2" w:rsidRDefault="00A02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CADE5" w14:textId="77777777" w:rsidR="008C4ED2" w:rsidRDefault="008C4ED2" w:rsidP="004E3A40">
      <w:pPr>
        <w:spacing w:after="0" w:line="240" w:lineRule="auto"/>
      </w:pPr>
      <w:r>
        <w:separator/>
      </w:r>
    </w:p>
  </w:footnote>
  <w:footnote w:type="continuationSeparator" w:id="0">
    <w:p w14:paraId="12DBEC92" w14:textId="77777777" w:rsidR="008C4ED2" w:rsidRDefault="008C4ED2" w:rsidP="004E3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93467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F239A1" w14:textId="77777777" w:rsidR="007956B3" w:rsidRDefault="004E3A40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0EA04B9E" w14:textId="2D8D11D7" w:rsidR="004E3A40" w:rsidRDefault="008C4ED2">
        <w:pPr>
          <w:pStyle w:val="Header"/>
          <w:jc w:val="right"/>
        </w:pPr>
      </w:p>
    </w:sdtContent>
  </w:sdt>
  <w:p w14:paraId="3031CC8B" w14:textId="77777777" w:rsidR="004E3A40" w:rsidRDefault="004E3A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764C2"/>
    <w:multiLevelType w:val="hybridMultilevel"/>
    <w:tmpl w:val="9DA080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95B3D"/>
    <w:multiLevelType w:val="hybridMultilevel"/>
    <w:tmpl w:val="09BA7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D7101"/>
    <w:multiLevelType w:val="hybridMultilevel"/>
    <w:tmpl w:val="2FD41ECC"/>
    <w:lvl w:ilvl="0" w:tplc="8D5C709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CC3ED4"/>
    <w:multiLevelType w:val="hybridMultilevel"/>
    <w:tmpl w:val="9C7003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C7"/>
    <w:rsid w:val="00001CAF"/>
    <w:rsid w:val="00020F40"/>
    <w:rsid w:val="000215FF"/>
    <w:rsid w:val="0002325D"/>
    <w:rsid w:val="00030471"/>
    <w:rsid w:val="00040E8E"/>
    <w:rsid w:val="00043B2F"/>
    <w:rsid w:val="000445F3"/>
    <w:rsid w:val="00044FD6"/>
    <w:rsid w:val="000724E3"/>
    <w:rsid w:val="00085847"/>
    <w:rsid w:val="00086914"/>
    <w:rsid w:val="00092467"/>
    <w:rsid w:val="000B2BE5"/>
    <w:rsid w:val="000B2FA2"/>
    <w:rsid w:val="000B72A8"/>
    <w:rsid w:val="000B7A39"/>
    <w:rsid w:val="000D23B2"/>
    <w:rsid w:val="00102327"/>
    <w:rsid w:val="00104C8F"/>
    <w:rsid w:val="001056FE"/>
    <w:rsid w:val="00122F77"/>
    <w:rsid w:val="001563B9"/>
    <w:rsid w:val="00161DBA"/>
    <w:rsid w:val="00183E1D"/>
    <w:rsid w:val="001973DD"/>
    <w:rsid w:val="001A35FA"/>
    <w:rsid w:val="001A57E5"/>
    <w:rsid w:val="001B1BB8"/>
    <w:rsid w:val="001B40CB"/>
    <w:rsid w:val="001F4719"/>
    <w:rsid w:val="00200558"/>
    <w:rsid w:val="00215A4C"/>
    <w:rsid w:val="00220FA1"/>
    <w:rsid w:val="00232B23"/>
    <w:rsid w:val="00235A68"/>
    <w:rsid w:val="00236048"/>
    <w:rsid w:val="002438E2"/>
    <w:rsid w:val="0027093E"/>
    <w:rsid w:val="0027374C"/>
    <w:rsid w:val="00273E7A"/>
    <w:rsid w:val="002A63C3"/>
    <w:rsid w:val="002B5720"/>
    <w:rsid w:val="002C5DD5"/>
    <w:rsid w:val="002D175B"/>
    <w:rsid w:val="00314707"/>
    <w:rsid w:val="00314FA2"/>
    <w:rsid w:val="00324F25"/>
    <w:rsid w:val="00325F69"/>
    <w:rsid w:val="00341157"/>
    <w:rsid w:val="003441C8"/>
    <w:rsid w:val="00345566"/>
    <w:rsid w:val="0035456A"/>
    <w:rsid w:val="00374A31"/>
    <w:rsid w:val="00395CBB"/>
    <w:rsid w:val="003963ED"/>
    <w:rsid w:val="003B5B86"/>
    <w:rsid w:val="003C1CA8"/>
    <w:rsid w:val="003D5FDD"/>
    <w:rsid w:val="003E0390"/>
    <w:rsid w:val="003F452E"/>
    <w:rsid w:val="00400746"/>
    <w:rsid w:val="0040780D"/>
    <w:rsid w:val="00410C5B"/>
    <w:rsid w:val="00411150"/>
    <w:rsid w:val="00440160"/>
    <w:rsid w:val="004462F0"/>
    <w:rsid w:val="00447437"/>
    <w:rsid w:val="00454204"/>
    <w:rsid w:val="004545BC"/>
    <w:rsid w:val="00482DDA"/>
    <w:rsid w:val="004873E8"/>
    <w:rsid w:val="00491BA3"/>
    <w:rsid w:val="004A4B9D"/>
    <w:rsid w:val="004B08D0"/>
    <w:rsid w:val="004B52A5"/>
    <w:rsid w:val="004B7736"/>
    <w:rsid w:val="004C2490"/>
    <w:rsid w:val="004D738D"/>
    <w:rsid w:val="004E3A40"/>
    <w:rsid w:val="00515ECA"/>
    <w:rsid w:val="005172A6"/>
    <w:rsid w:val="005218AA"/>
    <w:rsid w:val="00540648"/>
    <w:rsid w:val="00553327"/>
    <w:rsid w:val="00554450"/>
    <w:rsid w:val="005564E2"/>
    <w:rsid w:val="0056436D"/>
    <w:rsid w:val="005B54DF"/>
    <w:rsid w:val="005F308B"/>
    <w:rsid w:val="005F4A35"/>
    <w:rsid w:val="0062008C"/>
    <w:rsid w:val="00626A2A"/>
    <w:rsid w:val="006532E6"/>
    <w:rsid w:val="00684894"/>
    <w:rsid w:val="00690008"/>
    <w:rsid w:val="006A4891"/>
    <w:rsid w:val="006A5D61"/>
    <w:rsid w:val="006B42E9"/>
    <w:rsid w:val="006F2B74"/>
    <w:rsid w:val="007472B3"/>
    <w:rsid w:val="00750B51"/>
    <w:rsid w:val="00765FA5"/>
    <w:rsid w:val="00773399"/>
    <w:rsid w:val="00787820"/>
    <w:rsid w:val="007956B3"/>
    <w:rsid w:val="007A27AB"/>
    <w:rsid w:val="007A3138"/>
    <w:rsid w:val="007A7A0C"/>
    <w:rsid w:val="007C20E8"/>
    <w:rsid w:val="007F4120"/>
    <w:rsid w:val="007F6531"/>
    <w:rsid w:val="008004F0"/>
    <w:rsid w:val="00800F88"/>
    <w:rsid w:val="00807D76"/>
    <w:rsid w:val="00820ECD"/>
    <w:rsid w:val="00824269"/>
    <w:rsid w:val="00873C46"/>
    <w:rsid w:val="00895603"/>
    <w:rsid w:val="008A43FC"/>
    <w:rsid w:val="008C0DED"/>
    <w:rsid w:val="008C4ED2"/>
    <w:rsid w:val="008D0DBF"/>
    <w:rsid w:val="008D5162"/>
    <w:rsid w:val="008D654E"/>
    <w:rsid w:val="008E05DC"/>
    <w:rsid w:val="00906D9A"/>
    <w:rsid w:val="00910035"/>
    <w:rsid w:val="009103CB"/>
    <w:rsid w:val="00912523"/>
    <w:rsid w:val="00917473"/>
    <w:rsid w:val="00937B5B"/>
    <w:rsid w:val="00956A64"/>
    <w:rsid w:val="00970CB2"/>
    <w:rsid w:val="009719AE"/>
    <w:rsid w:val="00975D8F"/>
    <w:rsid w:val="009A23C4"/>
    <w:rsid w:val="009A5EB8"/>
    <w:rsid w:val="009D534D"/>
    <w:rsid w:val="009E1E46"/>
    <w:rsid w:val="009E1EAD"/>
    <w:rsid w:val="00A022F2"/>
    <w:rsid w:val="00A070A0"/>
    <w:rsid w:val="00A16F7F"/>
    <w:rsid w:val="00A23E18"/>
    <w:rsid w:val="00A37297"/>
    <w:rsid w:val="00A43E92"/>
    <w:rsid w:val="00A54219"/>
    <w:rsid w:val="00A65E43"/>
    <w:rsid w:val="00A90C53"/>
    <w:rsid w:val="00AC37A1"/>
    <w:rsid w:val="00AF644A"/>
    <w:rsid w:val="00B244F0"/>
    <w:rsid w:val="00B24850"/>
    <w:rsid w:val="00B55B6A"/>
    <w:rsid w:val="00B574E5"/>
    <w:rsid w:val="00B60EBC"/>
    <w:rsid w:val="00B64449"/>
    <w:rsid w:val="00B86A50"/>
    <w:rsid w:val="00B97130"/>
    <w:rsid w:val="00BA41A2"/>
    <w:rsid w:val="00BA73AE"/>
    <w:rsid w:val="00BB17A6"/>
    <w:rsid w:val="00BD6B23"/>
    <w:rsid w:val="00BE4865"/>
    <w:rsid w:val="00BE61F9"/>
    <w:rsid w:val="00C15B91"/>
    <w:rsid w:val="00C16918"/>
    <w:rsid w:val="00C36F9A"/>
    <w:rsid w:val="00C37E5D"/>
    <w:rsid w:val="00C50AF0"/>
    <w:rsid w:val="00C64825"/>
    <w:rsid w:val="00C72674"/>
    <w:rsid w:val="00C80301"/>
    <w:rsid w:val="00C860EA"/>
    <w:rsid w:val="00C93751"/>
    <w:rsid w:val="00C94780"/>
    <w:rsid w:val="00CA23C2"/>
    <w:rsid w:val="00CB4075"/>
    <w:rsid w:val="00CF25EF"/>
    <w:rsid w:val="00CF6D56"/>
    <w:rsid w:val="00D25FB5"/>
    <w:rsid w:val="00D30CA7"/>
    <w:rsid w:val="00D539B1"/>
    <w:rsid w:val="00D772C4"/>
    <w:rsid w:val="00D83C6D"/>
    <w:rsid w:val="00D876D7"/>
    <w:rsid w:val="00D968D7"/>
    <w:rsid w:val="00DA49DB"/>
    <w:rsid w:val="00DC68E7"/>
    <w:rsid w:val="00DD5781"/>
    <w:rsid w:val="00DF3064"/>
    <w:rsid w:val="00E053EA"/>
    <w:rsid w:val="00E13789"/>
    <w:rsid w:val="00E234AB"/>
    <w:rsid w:val="00E23ABC"/>
    <w:rsid w:val="00E347CA"/>
    <w:rsid w:val="00E36C57"/>
    <w:rsid w:val="00E439BE"/>
    <w:rsid w:val="00E44B03"/>
    <w:rsid w:val="00E651D6"/>
    <w:rsid w:val="00E74714"/>
    <w:rsid w:val="00E80C0C"/>
    <w:rsid w:val="00E85230"/>
    <w:rsid w:val="00EB056B"/>
    <w:rsid w:val="00EB398F"/>
    <w:rsid w:val="00ED7B73"/>
    <w:rsid w:val="00EE26C3"/>
    <w:rsid w:val="00F316F0"/>
    <w:rsid w:val="00F36730"/>
    <w:rsid w:val="00F811C7"/>
    <w:rsid w:val="00F8376E"/>
    <w:rsid w:val="00F87215"/>
    <w:rsid w:val="00F92424"/>
    <w:rsid w:val="00F96D4F"/>
    <w:rsid w:val="00FD0FD6"/>
    <w:rsid w:val="00FE3F69"/>
    <w:rsid w:val="00FF0A1D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93F3C"/>
  <w15:chartTrackingRefBased/>
  <w15:docId w15:val="{B628250A-2971-4477-82FC-6BA47EE3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DBA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b/>
      <w:color w:val="70AD47" w:themeColor="accent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DBA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b/>
      <w:color w:val="538135" w:themeColor="accent6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6C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61DB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61DBA"/>
    <w:rPr>
      <w:rFonts w:asciiTheme="majorHAnsi" w:eastAsiaTheme="majorEastAsia" w:hAnsiTheme="majorHAnsi" w:cstheme="majorBidi"/>
      <w:b/>
      <w:color w:val="70AD47" w:themeColor="accent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DBA"/>
    <w:rPr>
      <w:rFonts w:asciiTheme="majorHAnsi" w:eastAsiaTheme="majorEastAsia" w:hAnsiTheme="majorHAnsi" w:cstheme="majorBidi"/>
      <w:b/>
      <w:color w:val="538135" w:themeColor="accent6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71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3A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A40"/>
  </w:style>
  <w:style w:type="paragraph" w:styleId="Footer">
    <w:name w:val="footer"/>
    <w:basedOn w:val="Normal"/>
    <w:link w:val="FooterChar"/>
    <w:uiPriority w:val="99"/>
    <w:unhideWhenUsed/>
    <w:rsid w:val="004E3A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A40"/>
  </w:style>
  <w:style w:type="character" w:styleId="CommentReference">
    <w:name w:val="annotation reference"/>
    <w:basedOn w:val="DefaultParagraphFont"/>
    <w:uiPriority w:val="99"/>
    <w:semiHidden/>
    <w:unhideWhenUsed/>
    <w:rsid w:val="00750B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B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B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B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lo.org.uk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1F2C815FB05944A1BF6F3D1EFA3CEA" ma:contentTypeVersion="4" ma:contentTypeDescription="Create a new document." ma:contentTypeScope="" ma:versionID="40cacc0a3bd82a074d2e85c030ea6c9d">
  <xsd:schema xmlns:xsd="http://www.w3.org/2001/XMLSchema" xmlns:xs="http://www.w3.org/2001/XMLSchema" xmlns:p="http://schemas.microsoft.com/office/2006/metadata/properties" xmlns:ns2="cf1f4412-aef1-429a-ae05-c1b5c393a82c" xmlns:ns3="5416deb1-5275-40e3-b2ed-60bd7c0ef6d2" targetNamespace="http://schemas.microsoft.com/office/2006/metadata/properties" ma:root="true" ma:fieldsID="d3585c6e64bb8c22afcfe3a00bb17f6d" ns2:_="" ns3:_="">
    <xsd:import namespace="cf1f4412-aef1-429a-ae05-c1b5c393a82c"/>
    <xsd:import namespace="5416deb1-5275-40e3-b2ed-60bd7c0ef6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f4412-aef1-429a-ae05-c1b5c393a8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6deb1-5275-40e3-b2ed-60bd7c0ef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541DE-3274-4481-B860-84FFF2C50F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785FF4-5511-4BF7-A84F-E0CE40E20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8B3B1-F08D-4226-A5C4-45C1A5236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f4412-aef1-429a-ae05-c1b5c393a82c"/>
    <ds:schemaRef ds:uri="5416deb1-5275-40e3-b2ed-60bd7c0ef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F9643F-84AE-49EB-B766-DAB5FD06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Clemons</dc:creator>
  <cp:keywords/>
  <dc:description/>
  <cp:lastModifiedBy>Hannah Hayes</cp:lastModifiedBy>
  <cp:revision>6</cp:revision>
  <cp:lastPrinted>2018-01-08T09:57:00Z</cp:lastPrinted>
  <dcterms:created xsi:type="dcterms:W3CDTF">2021-09-10T15:47:00Z</dcterms:created>
  <dcterms:modified xsi:type="dcterms:W3CDTF">2021-09-20T13:08:00Z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0x010100401F2C815FB05944A1BF6F3D1EFA3CEA</vt:lpwstr>
  </property>
</Properties>
</file>